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397788" w14:textId="113A6756" w:rsidR="00A471CA" w:rsidRPr="00F11D50" w:rsidRDefault="00AF0414" w:rsidP="00035539">
      <w:pPr>
        <w:ind w:left="1988" w:hanging="1988"/>
        <w:rPr>
          <w:rFonts w:ascii="Arial" w:hAnsi="Arial" w:cs="Arial"/>
          <w:b/>
          <w:lang w:val="en-US"/>
        </w:rPr>
      </w:pPr>
      <w:r w:rsidRPr="00F11D50">
        <w:rPr>
          <w:rFonts w:ascii="Arial" w:hAnsi="Arial" w:cs="Arial"/>
          <w:b/>
          <w:lang w:val="en-US"/>
        </w:rPr>
        <w:t>3</w:t>
      </w:r>
      <w:r w:rsidR="00A471CA" w:rsidRPr="00190548">
        <w:rPr>
          <w:rFonts w:ascii="Arial" w:hAnsi="Arial" w:cs="Arial"/>
          <w:b/>
          <w:lang w:val="en-US"/>
        </w:rPr>
        <w:t xml:space="preserve">GPP </w:t>
      </w:r>
      <w:r w:rsidR="00A471CA" w:rsidRPr="00035539">
        <w:rPr>
          <w:rFonts w:ascii="Arial" w:hAnsi="Arial" w:cs="Arial"/>
          <w:b/>
          <w:lang w:val="en-US"/>
        </w:rPr>
        <w:t xml:space="preserve">TSG RAN </w:t>
      </w:r>
      <w:r w:rsidR="009A034A" w:rsidRPr="00035539">
        <w:rPr>
          <w:rFonts w:ascii="Arial" w:hAnsi="Arial" w:cs="Arial"/>
          <w:b/>
          <w:bCs/>
          <w:lang w:val="en-US"/>
        </w:rPr>
        <w:t xml:space="preserve">WG2 </w:t>
      </w:r>
      <w:r w:rsidR="0066508B" w:rsidRPr="00035539">
        <w:rPr>
          <w:rFonts w:ascii="Arial" w:hAnsi="Arial" w:cs="Arial"/>
          <w:b/>
          <w:bCs/>
          <w:lang w:val="en-US"/>
        </w:rPr>
        <w:t>Meeting #11</w:t>
      </w:r>
      <w:r w:rsidR="00401910">
        <w:rPr>
          <w:rFonts w:ascii="Arial" w:hAnsi="Arial" w:cs="Arial"/>
          <w:b/>
          <w:bCs/>
          <w:lang w:val="en-US"/>
        </w:rPr>
        <w:t>4</w:t>
      </w:r>
      <w:r w:rsidR="0066508B" w:rsidRPr="00035539">
        <w:rPr>
          <w:rFonts w:ascii="Arial" w:hAnsi="Arial" w:cs="Arial"/>
          <w:b/>
          <w:bCs/>
          <w:lang w:val="en-US"/>
        </w:rPr>
        <w:t xml:space="preserve"> electronic</w:t>
      </w:r>
      <w:r w:rsidR="0066508B" w:rsidRPr="00F11D50">
        <w:rPr>
          <w:rFonts w:ascii="Arial" w:hAnsi="Arial" w:cs="Arial"/>
          <w:b/>
          <w:lang w:val="en-US"/>
        </w:rPr>
        <w:t xml:space="preserve"> </w:t>
      </w:r>
      <w:r w:rsidR="00A471CA" w:rsidRPr="00190548">
        <w:rPr>
          <w:rFonts w:ascii="Arial" w:hAnsi="Arial" w:cs="Arial" w:hint="eastAsia"/>
          <w:b/>
          <w:lang w:val="en-US"/>
        </w:rPr>
        <w:t xml:space="preserve">                 </w:t>
      </w:r>
      <w:r w:rsidR="00A471CA" w:rsidRPr="00190548">
        <w:rPr>
          <w:rFonts w:ascii="Arial" w:hAnsi="Arial" w:cs="Arial"/>
          <w:b/>
          <w:lang w:val="en-US"/>
        </w:rPr>
        <w:t xml:space="preserve">                          </w:t>
      </w:r>
      <w:r w:rsidR="00906017">
        <w:rPr>
          <w:rFonts w:ascii="Arial" w:hAnsi="Arial" w:cs="Arial"/>
          <w:b/>
          <w:lang w:val="en-US"/>
        </w:rPr>
        <w:t xml:space="preserve">       </w:t>
      </w:r>
      <w:r w:rsidR="00A471CA" w:rsidRPr="00190548">
        <w:rPr>
          <w:rFonts w:ascii="Arial" w:hAnsi="Arial" w:cs="Arial"/>
          <w:b/>
          <w:lang w:val="en-US"/>
        </w:rPr>
        <w:t xml:space="preserve"> </w:t>
      </w:r>
      <w:r w:rsidR="00E61FFA" w:rsidRPr="00E61FFA">
        <w:rPr>
          <w:rFonts w:ascii="Arial" w:hAnsi="Arial" w:cs="Arial"/>
          <w:b/>
          <w:lang w:val="en-US"/>
        </w:rPr>
        <w:t>R2-2105499</w:t>
      </w:r>
      <w:r w:rsidR="00E61FFA">
        <w:rPr>
          <w:rFonts w:ascii="Arial" w:hAnsi="Arial" w:cs="Arial"/>
          <w:b/>
          <w:lang w:val="en-US"/>
        </w:rPr>
        <w:t xml:space="preserve"> </w:t>
      </w:r>
      <w:r w:rsidR="0050028D" w:rsidRPr="00035539">
        <w:rPr>
          <w:rFonts w:ascii="Arial" w:hAnsi="Arial" w:cs="Arial"/>
          <w:b/>
          <w:lang w:val="en-US"/>
        </w:rPr>
        <w:t xml:space="preserve"> </w:t>
      </w:r>
    </w:p>
    <w:p w14:paraId="4A8FDB59" w14:textId="29E790DF" w:rsidR="009A034A" w:rsidRPr="00190548" w:rsidRDefault="009A034A" w:rsidP="00035539">
      <w:pPr>
        <w:ind w:left="1988" w:hanging="1988"/>
        <w:rPr>
          <w:rFonts w:ascii="Arial" w:hAnsi="Arial" w:cs="Arial"/>
          <w:b/>
          <w:lang w:val="en-US"/>
        </w:rPr>
      </w:pPr>
      <w:r w:rsidRPr="00190548">
        <w:rPr>
          <w:rFonts w:ascii="Arial" w:hAnsi="Arial" w:cs="Arial"/>
          <w:b/>
          <w:lang w:val="en-US"/>
        </w:rPr>
        <w:t xml:space="preserve">Online, </w:t>
      </w:r>
      <w:r w:rsidR="0050028D">
        <w:rPr>
          <w:rFonts w:ascii="Arial" w:hAnsi="Arial" w:cs="Arial"/>
          <w:b/>
          <w:lang w:val="en-US"/>
        </w:rPr>
        <w:t>May</w:t>
      </w:r>
      <w:r w:rsidR="0050028D" w:rsidRPr="00190548">
        <w:rPr>
          <w:rFonts w:ascii="Arial" w:hAnsi="Arial" w:cs="Arial"/>
          <w:b/>
          <w:lang w:val="en-US"/>
        </w:rPr>
        <w:t xml:space="preserve"> </w:t>
      </w:r>
      <w:r w:rsidR="0050028D">
        <w:rPr>
          <w:rFonts w:ascii="Arial" w:hAnsi="Arial" w:cs="Arial"/>
          <w:b/>
          <w:lang w:val="en-US"/>
        </w:rPr>
        <w:t>1</w:t>
      </w:r>
      <w:r w:rsidR="00041119">
        <w:rPr>
          <w:rFonts w:ascii="Arial" w:hAnsi="Arial" w:cs="Arial"/>
          <w:b/>
          <w:lang w:val="en-US"/>
        </w:rPr>
        <w:t>9</w:t>
      </w:r>
      <w:r w:rsidR="0050028D" w:rsidRPr="00190548">
        <w:rPr>
          <w:rFonts w:ascii="Arial" w:hAnsi="Arial" w:cs="Arial"/>
          <w:b/>
          <w:lang w:val="en-US"/>
        </w:rPr>
        <w:t xml:space="preserve"> </w:t>
      </w:r>
      <w:r w:rsidR="0066508B" w:rsidRPr="00190548">
        <w:rPr>
          <w:rFonts w:ascii="Arial" w:hAnsi="Arial" w:cs="Arial"/>
          <w:b/>
          <w:lang w:val="en-US"/>
        </w:rPr>
        <w:t xml:space="preserve">– </w:t>
      </w:r>
      <w:r w:rsidR="0050028D">
        <w:rPr>
          <w:rFonts w:ascii="Arial" w:hAnsi="Arial" w:cs="Arial"/>
          <w:b/>
          <w:lang w:val="en-US"/>
        </w:rPr>
        <w:t>May</w:t>
      </w:r>
      <w:r w:rsidR="0050028D" w:rsidRPr="00190548">
        <w:rPr>
          <w:rFonts w:ascii="Arial" w:hAnsi="Arial" w:cs="Arial"/>
          <w:b/>
          <w:lang w:val="en-US"/>
        </w:rPr>
        <w:t xml:space="preserve"> </w:t>
      </w:r>
      <w:r w:rsidR="0066508B" w:rsidRPr="00190548">
        <w:rPr>
          <w:rFonts w:ascii="Arial" w:hAnsi="Arial" w:cs="Arial"/>
          <w:b/>
          <w:lang w:val="en-US"/>
        </w:rPr>
        <w:t>2</w:t>
      </w:r>
      <w:r w:rsidR="0050028D">
        <w:rPr>
          <w:rFonts w:ascii="Arial" w:hAnsi="Arial" w:cs="Arial"/>
          <w:b/>
          <w:lang w:val="en-US"/>
        </w:rPr>
        <w:t>7</w:t>
      </w:r>
      <w:r w:rsidR="0066508B" w:rsidRPr="00190548">
        <w:rPr>
          <w:rFonts w:ascii="Arial" w:hAnsi="Arial" w:cs="Arial"/>
          <w:b/>
          <w:lang w:val="en-US"/>
        </w:rPr>
        <w:t>, 2021</w:t>
      </w:r>
    </w:p>
    <w:p w14:paraId="287CE3C5" w14:textId="77777777" w:rsidR="0072011D" w:rsidRPr="007F2F3E" w:rsidRDefault="0072011D" w:rsidP="003D5449">
      <w:pPr>
        <w:widowControl w:val="0"/>
        <w:tabs>
          <w:tab w:val="center" w:pos="4536"/>
          <w:tab w:val="right" w:pos="9072"/>
        </w:tabs>
        <w:rPr>
          <w:rFonts w:ascii="Arial" w:hAnsi="Arial" w:cs="Arial"/>
          <w:b/>
          <w:highlight w:val="yellow"/>
          <w:lang w:val="en-US"/>
        </w:rPr>
      </w:pPr>
    </w:p>
    <w:p w14:paraId="0FDB0347" w14:textId="65394275" w:rsidR="00A471CA" w:rsidRPr="00C75408" w:rsidRDefault="00A471CA" w:rsidP="00A471CA">
      <w:pPr>
        <w:ind w:left="1988" w:hanging="1988"/>
        <w:rPr>
          <w:rFonts w:ascii="Arial" w:hAnsi="Arial" w:cs="Arial"/>
          <w:b/>
          <w:lang w:val="en-US"/>
        </w:rPr>
      </w:pPr>
      <w:r w:rsidRPr="00C75408">
        <w:rPr>
          <w:rFonts w:ascii="Arial" w:hAnsi="Arial" w:cs="Arial"/>
          <w:b/>
          <w:lang w:val="en-US"/>
        </w:rPr>
        <w:t>Source:</w:t>
      </w:r>
      <w:r w:rsidRPr="00C75408">
        <w:rPr>
          <w:rFonts w:ascii="Arial" w:hAnsi="Arial" w:cs="Arial"/>
          <w:b/>
          <w:lang w:val="en-US"/>
        </w:rPr>
        <w:tab/>
      </w:r>
      <w:r w:rsidR="00A10E27">
        <w:rPr>
          <w:rFonts w:ascii="Arial" w:hAnsi="Arial" w:cs="Arial"/>
          <w:b/>
          <w:lang w:val="en-US"/>
        </w:rPr>
        <w:t>Fraunhofer IIS</w:t>
      </w:r>
      <w:r w:rsidR="00104DE9" w:rsidRPr="00C75408">
        <w:rPr>
          <w:rFonts w:ascii="Arial" w:hAnsi="Arial" w:cs="Arial"/>
          <w:b/>
          <w:lang w:val="en-US"/>
        </w:rPr>
        <w:t xml:space="preserve">, Fraunhofer </w:t>
      </w:r>
      <w:r w:rsidR="004B1398">
        <w:rPr>
          <w:rFonts w:ascii="Arial" w:hAnsi="Arial" w:cs="Arial"/>
          <w:b/>
          <w:lang w:val="en-US"/>
        </w:rPr>
        <w:t>HHI</w:t>
      </w:r>
    </w:p>
    <w:p w14:paraId="60197B9B" w14:textId="3C128E07" w:rsidR="00A471CA" w:rsidRPr="003D7F1B" w:rsidRDefault="00A471CA" w:rsidP="00A471CA">
      <w:pPr>
        <w:ind w:left="1988" w:hanging="1988"/>
        <w:rPr>
          <w:rFonts w:ascii="Arial" w:hAnsi="Arial" w:cs="Arial"/>
          <w:b/>
          <w:lang w:val="en-US"/>
        </w:rPr>
      </w:pPr>
      <w:r w:rsidRPr="00C75408">
        <w:rPr>
          <w:rFonts w:ascii="Arial" w:hAnsi="Arial" w:cs="Arial"/>
          <w:b/>
          <w:lang w:val="en-US"/>
        </w:rPr>
        <w:t>Title:</w:t>
      </w:r>
      <w:r w:rsidRPr="00C75408">
        <w:rPr>
          <w:rFonts w:ascii="Arial" w:hAnsi="Arial" w:cs="Arial"/>
          <w:b/>
          <w:lang w:val="en-US"/>
        </w:rPr>
        <w:tab/>
      </w:r>
      <w:r w:rsidR="00916B12" w:rsidRPr="003D7F1B">
        <w:rPr>
          <w:rFonts w:ascii="Arial" w:hAnsi="Arial" w:cs="Arial"/>
          <w:b/>
          <w:lang w:val="en-US"/>
        </w:rPr>
        <w:t xml:space="preserve">Inter-UE Coordination for Sidelink Mode 2 </w:t>
      </w:r>
      <w:r w:rsidR="0072011D" w:rsidRPr="003D7F1B">
        <w:rPr>
          <w:rFonts w:ascii="Arial" w:hAnsi="Arial" w:cs="Arial"/>
          <w:b/>
          <w:lang w:val="en-US"/>
        </w:rPr>
        <w:t>Resource Allocatio</w:t>
      </w:r>
      <w:r w:rsidR="00916B12" w:rsidRPr="003D7F1B">
        <w:rPr>
          <w:rFonts w:ascii="Arial" w:hAnsi="Arial" w:cs="Arial"/>
          <w:b/>
          <w:lang w:val="en-US"/>
        </w:rPr>
        <w:t>n</w:t>
      </w:r>
    </w:p>
    <w:p w14:paraId="4CA7C7B8" w14:textId="7A4FA96D" w:rsidR="00A471CA" w:rsidRPr="003D7F1B" w:rsidRDefault="00A471CA" w:rsidP="00A471CA">
      <w:pPr>
        <w:ind w:left="1988" w:hanging="1988"/>
        <w:rPr>
          <w:rFonts w:ascii="Arial" w:hAnsi="Arial" w:cs="Arial"/>
          <w:b/>
          <w:lang w:val="en-US"/>
        </w:rPr>
      </w:pPr>
      <w:r w:rsidRPr="003D7F1B">
        <w:rPr>
          <w:rFonts w:ascii="Arial" w:hAnsi="Arial" w:cs="Arial"/>
          <w:b/>
          <w:lang w:val="en-US"/>
        </w:rPr>
        <w:t>Agenda item:</w:t>
      </w:r>
      <w:r w:rsidRPr="003D7F1B">
        <w:rPr>
          <w:rFonts w:ascii="Arial" w:hAnsi="Arial" w:cs="Arial"/>
          <w:b/>
          <w:lang w:val="en-US"/>
        </w:rPr>
        <w:tab/>
      </w:r>
      <w:r w:rsidR="0072011D" w:rsidRPr="003D7F1B">
        <w:rPr>
          <w:rFonts w:ascii="Arial" w:hAnsi="Arial" w:cs="Arial"/>
          <w:b/>
          <w:lang w:val="en-US"/>
        </w:rPr>
        <w:t>8.</w:t>
      </w:r>
      <w:r w:rsidR="009A034A" w:rsidRPr="003D7F1B">
        <w:rPr>
          <w:rFonts w:ascii="Arial" w:hAnsi="Arial" w:cs="Arial"/>
          <w:b/>
          <w:lang w:val="en-US"/>
        </w:rPr>
        <w:t>15</w:t>
      </w:r>
      <w:r w:rsidR="0072011D" w:rsidRPr="003D7F1B">
        <w:rPr>
          <w:rFonts w:ascii="Arial" w:hAnsi="Arial" w:cs="Arial"/>
          <w:b/>
          <w:lang w:val="en-US"/>
        </w:rPr>
        <w:t>.</w:t>
      </w:r>
      <w:r w:rsidR="009A034A" w:rsidRPr="003D7F1B">
        <w:rPr>
          <w:rFonts w:ascii="Arial" w:hAnsi="Arial" w:cs="Arial"/>
          <w:b/>
          <w:lang w:val="en-US"/>
        </w:rPr>
        <w:t>3</w:t>
      </w:r>
    </w:p>
    <w:p w14:paraId="5BA5B296" w14:textId="39A3C89C" w:rsidR="00A471CA" w:rsidRPr="009F5E15" w:rsidRDefault="00D12ADD" w:rsidP="00A471CA">
      <w:pPr>
        <w:ind w:left="1988" w:hanging="1988"/>
        <w:rPr>
          <w:rFonts w:ascii="Arial" w:hAnsi="Arial" w:cs="Arial"/>
          <w:b/>
          <w:lang w:val="en-US"/>
        </w:rPr>
      </w:pPr>
      <w:r w:rsidRPr="003D7F1B">
        <w:rPr>
          <w:rFonts w:ascii="Arial" w:hAnsi="Arial" w:cs="Arial"/>
          <w:b/>
          <w:lang w:val="en-US"/>
        </w:rPr>
        <w:t>Document for:</w:t>
      </w:r>
      <w:r w:rsidRPr="003D7F1B">
        <w:rPr>
          <w:rFonts w:ascii="Arial" w:hAnsi="Arial" w:cs="Arial"/>
          <w:b/>
          <w:lang w:val="en-US"/>
        </w:rPr>
        <w:tab/>
        <w:t>Discussion</w:t>
      </w:r>
    </w:p>
    <w:p w14:paraId="7EC10F09" w14:textId="77777777" w:rsidR="00A471CA" w:rsidRPr="00494F90" w:rsidRDefault="00A471CA" w:rsidP="00DC28D1">
      <w:pPr>
        <w:ind w:left="1988" w:hanging="1988"/>
        <w:rPr>
          <w:rFonts w:ascii="Arial" w:hAnsi="Arial" w:cs="Arial"/>
          <w:b/>
          <w:lang w:val="en-US"/>
        </w:rPr>
      </w:pPr>
    </w:p>
    <w:p w14:paraId="4F6AD7B6" w14:textId="77777777" w:rsidR="00635D54" w:rsidRPr="00CE7079" w:rsidRDefault="00635D54" w:rsidP="00635D54">
      <w:pPr>
        <w:pStyle w:val="berschrift1"/>
        <w:rPr>
          <w:rFonts w:cs="Arial"/>
          <w:szCs w:val="36"/>
          <w:lang w:val="en-US"/>
        </w:rPr>
      </w:pPr>
      <w:r w:rsidRPr="00CE7079">
        <w:rPr>
          <w:rFonts w:cs="Arial"/>
          <w:szCs w:val="36"/>
          <w:lang w:val="en-US"/>
        </w:rPr>
        <w:t>Introduction</w:t>
      </w:r>
    </w:p>
    <w:p w14:paraId="2CFB4925" w14:textId="45DA2011" w:rsidR="00190548" w:rsidRPr="00AE3555" w:rsidRDefault="00190548" w:rsidP="00190548">
      <w:pPr>
        <w:pStyle w:val="3GPPNormalText"/>
      </w:pPr>
      <w:r w:rsidRPr="00AE3555">
        <w:t xml:space="preserve">The </w:t>
      </w:r>
      <w:r>
        <w:t>work</w:t>
      </w:r>
      <w:r w:rsidRPr="00AE3555">
        <w:t xml:space="preserve"> item for NR </w:t>
      </w:r>
      <w:r w:rsidR="00856B81">
        <w:t>sidelink</w:t>
      </w:r>
      <w:r w:rsidR="00856B81" w:rsidRPr="00AE3555">
        <w:t xml:space="preserve"> </w:t>
      </w:r>
      <w:r w:rsidR="00856B81">
        <w:t xml:space="preserve">enhancement </w:t>
      </w:r>
      <w:r w:rsidRPr="00AE3555">
        <w:t xml:space="preserve">was approved in RAN#86 and revised in </w:t>
      </w:r>
      <w:r>
        <w:t>RAN#90</w:t>
      </w:r>
      <w:r w:rsidRPr="00AE3555">
        <w:t xml:space="preserve">e [1]. The following objectives were identified in relation to resource allocation </w:t>
      </w:r>
      <w:r w:rsidR="00B64471">
        <w:t>to enhance reliability and latency</w:t>
      </w:r>
      <w:r w:rsidRPr="00AE3555">
        <w:t>:</w:t>
      </w:r>
    </w:p>
    <w:p w14:paraId="50E23C4E" w14:textId="6025B59D" w:rsidR="00635D54" w:rsidRDefault="00635D54" w:rsidP="00EB2390">
      <w:pPr>
        <w:pStyle w:val="3GPPNormalText"/>
      </w:pPr>
    </w:p>
    <w:tbl>
      <w:tblPr>
        <w:tblStyle w:val="Tabellenraster"/>
        <w:tblW w:w="10075" w:type="dxa"/>
        <w:tblLook w:val="04A0" w:firstRow="1" w:lastRow="0" w:firstColumn="1" w:lastColumn="0" w:noHBand="0" w:noVBand="1"/>
      </w:tblPr>
      <w:tblGrid>
        <w:gridCol w:w="10075"/>
      </w:tblGrid>
      <w:tr w:rsidR="00635D54" w:rsidRPr="00B01AC4" w14:paraId="399410E2" w14:textId="77777777" w:rsidTr="007D2A8F">
        <w:tc>
          <w:tcPr>
            <w:tcW w:w="10075" w:type="dxa"/>
          </w:tcPr>
          <w:p w14:paraId="2D7DB567" w14:textId="73DED59C" w:rsidR="00D12ADD" w:rsidRDefault="0072011D" w:rsidP="00D12ADD">
            <w:pPr>
              <w:pStyle w:val="3GPPNormalText"/>
            </w:pPr>
            <w:r w:rsidRPr="0072011D">
              <w:t>The objective of this work item is to specify radio solutions that can enhance NR sidelink for the V2X, public safety and commercial use cases.</w:t>
            </w:r>
          </w:p>
          <w:p w14:paraId="2CA63C29" w14:textId="77777777" w:rsidR="0072011D" w:rsidRDefault="0072011D" w:rsidP="00B64471">
            <w:pPr>
              <w:pStyle w:val="3GPPNormalText"/>
            </w:pPr>
            <w:r w:rsidRPr="00035539">
              <w:t>2. Resource allocation enhancement:</w:t>
            </w:r>
          </w:p>
          <w:p w14:paraId="3FD737E1" w14:textId="64783E5D" w:rsidR="0072011D" w:rsidRPr="00035539" w:rsidRDefault="0072011D" w:rsidP="00F77FA5">
            <w:pPr>
              <w:pStyle w:val="3GPPNormalText"/>
              <w:numPr>
                <w:ilvl w:val="0"/>
                <w:numId w:val="6"/>
              </w:numPr>
              <w:spacing w:before="0" w:line="240" w:lineRule="auto"/>
            </w:pPr>
            <w:r w:rsidRPr="00035539">
              <w:t xml:space="preserve">Study the feasibility and benefit of </w:t>
            </w:r>
            <w:r w:rsidR="002531FF" w:rsidRPr="00035539">
              <w:t xml:space="preserve">solution(s) on </w:t>
            </w:r>
            <w:r w:rsidRPr="00035539">
              <w:t>the enhancement(s) in mode 2 for enhanced reliability and reduced latency in consideration of both PRR and PIR defined in TR37.885 (by RAN#91), and specify the identified solution</w:t>
            </w:r>
            <w:r w:rsidR="002531FF" w:rsidRPr="00035539">
              <w:t>(s)</w:t>
            </w:r>
            <w:r w:rsidRPr="00035539">
              <w:t xml:space="preserve"> if deemed feasible and beneficial [RAN1, RAN2]</w:t>
            </w:r>
          </w:p>
          <w:p w14:paraId="3E878CBA" w14:textId="4D477606" w:rsidR="0072011D" w:rsidRPr="00035539" w:rsidRDefault="0072011D" w:rsidP="00F77FA5">
            <w:pPr>
              <w:pStyle w:val="3GPPNormalText"/>
              <w:numPr>
                <w:ilvl w:val="1"/>
                <w:numId w:val="6"/>
              </w:numPr>
              <w:spacing w:before="0" w:line="240" w:lineRule="auto"/>
            </w:pPr>
            <w:r w:rsidRPr="00035539">
              <w:t>Inter-UE coordination with the following.</w:t>
            </w:r>
          </w:p>
          <w:p w14:paraId="712E9B2D" w14:textId="08DB4494" w:rsidR="0072011D" w:rsidRPr="00035539" w:rsidRDefault="0072011D" w:rsidP="00F77FA5">
            <w:pPr>
              <w:pStyle w:val="3GPPNormalText"/>
              <w:numPr>
                <w:ilvl w:val="2"/>
                <w:numId w:val="6"/>
              </w:numPr>
              <w:spacing w:before="0" w:line="240" w:lineRule="auto"/>
            </w:pPr>
            <w:r w:rsidRPr="00035539">
              <w:t>A set of resources is determined at UE-A. This set is sent to UE-B in mode 2, and UE-B takes this into account in the resource selection for its own transmission.</w:t>
            </w:r>
          </w:p>
          <w:p w14:paraId="493B3AF9" w14:textId="63BCB7C3" w:rsidR="0072011D" w:rsidRPr="00035539" w:rsidRDefault="0072011D" w:rsidP="00F77FA5">
            <w:pPr>
              <w:pStyle w:val="3GPPNormalText"/>
              <w:numPr>
                <w:ilvl w:val="1"/>
                <w:numId w:val="6"/>
              </w:numPr>
              <w:spacing w:before="0" w:line="240" w:lineRule="auto"/>
            </w:pPr>
            <w:r w:rsidRPr="00035539">
              <w:t>Note: The solution should be able to operate in-coverage, partial coverage, and out-of-coverage and to address consecutive packet loss in all coverage scenarios.</w:t>
            </w:r>
          </w:p>
          <w:p w14:paraId="66933CE5" w14:textId="0DB572CF" w:rsidR="00635D54" w:rsidRDefault="0072011D" w:rsidP="00F77FA5">
            <w:pPr>
              <w:pStyle w:val="3GPPNormalText"/>
              <w:numPr>
                <w:ilvl w:val="1"/>
                <w:numId w:val="6"/>
              </w:numPr>
              <w:spacing w:before="0" w:line="240" w:lineRule="auto"/>
            </w:pPr>
            <w:r w:rsidRPr="00035539">
              <w:t>Note: RAN2 work will start after [RAN#89].</w:t>
            </w:r>
          </w:p>
        </w:tc>
      </w:tr>
    </w:tbl>
    <w:p w14:paraId="20DBBA13" w14:textId="690051F9" w:rsidR="00514A1F" w:rsidRDefault="00514A1F" w:rsidP="00EB2390">
      <w:pPr>
        <w:pStyle w:val="3GPPNormalText"/>
      </w:pPr>
    </w:p>
    <w:p w14:paraId="6B9D8F8D" w14:textId="410D29C5" w:rsidR="00B64471" w:rsidRDefault="00132BE4">
      <w:pPr>
        <w:rPr>
          <w:rFonts w:ascii="Arial" w:hAnsi="Arial"/>
          <w:szCs w:val="22"/>
          <w:lang w:val="en-US"/>
        </w:rPr>
      </w:pPr>
      <w:r w:rsidRPr="004C59BF">
        <w:rPr>
          <w:lang w:val="en-US"/>
        </w:rPr>
        <w:t>This contribution discusses</w:t>
      </w:r>
      <w:r w:rsidR="006F479D" w:rsidRPr="004C59BF">
        <w:rPr>
          <w:lang w:val="en-US"/>
        </w:rPr>
        <w:t xml:space="preserve"> </w:t>
      </w:r>
      <w:r w:rsidR="003D642F" w:rsidRPr="004C59BF">
        <w:rPr>
          <w:lang w:val="en-US"/>
        </w:rPr>
        <w:t xml:space="preserve">resource allocation </w:t>
      </w:r>
      <w:r w:rsidR="00AA2A2F" w:rsidRPr="004C59BF">
        <w:rPr>
          <w:lang w:val="en-US"/>
        </w:rPr>
        <w:t>based on</w:t>
      </w:r>
      <w:r w:rsidRPr="004C59BF">
        <w:rPr>
          <w:lang w:val="en-US"/>
        </w:rPr>
        <w:t xml:space="preserve"> inter-UE coordination</w:t>
      </w:r>
      <w:r w:rsidR="00B10C27" w:rsidRPr="004C59BF">
        <w:rPr>
          <w:lang w:val="en-US"/>
        </w:rPr>
        <w:t xml:space="preserve"> and its </w:t>
      </w:r>
      <w:r w:rsidR="006F479D" w:rsidRPr="004C59BF">
        <w:rPr>
          <w:lang w:val="en-US"/>
        </w:rPr>
        <w:t xml:space="preserve">ability to enhance reliability, reduce latency as well as </w:t>
      </w:r>
      <w:r w:rsidR="00AA2A2F" w:rsidRPr="004C59BF">
        <w:rPr>
          <w:lang w:val="en-US"/>
        </w:rPr>
        <w:t xml:space="preserve">to reduce </w:t>
      </w:r>
      <w:r w:rsidR="006F479D" w:rsidRPr="004C59BF">
        <w:rPr>
          <w:lang w:val="en-US"/>
        </w:rPr>
        <w:t xml:space="preserve">power </w:t>
      </w:r>
      <w:r w:rsidR="00AA2A2F" w:rsidRPr="004C59BF">
        <w:rPr>
          <w:lang w:val="en-US"/>
        </w:rPr>
        <w:t>consumption</w:t>
      </w:r>
      <w:r w:rsidR="006F479D" w:rsidRPr="004C59BF">
        <w:rPr>
          <w:lang w:val="en-US"/>
        </w:rPr>
        <w:t xml:space="preserve"> for</w:t>
      </w:r>
      <w:r w:rsidR="003D7F1B" w:rsidRPr="004C59BF">
        <w:rPr>
          <w:lang w:val="en-US"/>
        </w:rPr>
        <w:t xml:space="preserve"> sidelink</w:t>
      </w:r>
      <w:r w:rsidR="006F479D" w:rsidRPr="004C59BF">
        <w:rPr>
          <w:lang w:val="en-US"/>
        </w:rPr>
        <w:t xml:space="preserve"> </w:t>
      </w:r>
      <w:r w:rsidR="00157449">
        <w:rPr>
          <w:lang w:val="en-US"/>
        </w:rPr>
        <w:t>M</w:t>
      </w:r>
      <w:r w:rsidR="006F479D" w:rsidRPr="004C59BF">
        <w:rPr>
          <w:lang w:val="en-US"/>
        </w:rPr>
        <w:t>ode 2 UEs</w:t>
      </w:r>
      <w:r w:rsidR="00684923" w:rsidRPr="004C59BF">
        <w:rPr>
          <w:lang w:val="en-US"/>
        </w:rPr>
        <w:t>.</w:t>
      </w:r>
      <w:bookmarkStart w:id="0" w:name="OLE_LINK15"/>
      <w:bookmarkStart w:id="1" w:name="OLE_LINK16"/>
      <w:bookmarkStart w:id="2" w:name="_Ref494465620"/>
      <w:r w:rsidR="00B64471">
        <w:rPr>
          <w:rFonts w:ascii="Arial" w:hAnsi="Arial"/>
          <w:szCs w:val="22"/>
          <w:lang w:val="en-US"/>
        </w:rPr>
        <w:br w:type="page"/>
      </w:r>
    </w:p>
    <w:p w14:paraId="29F0FBC4" w14:textId="160627FB" w:rsidR="006F479D" w:rsidRDefault="00AA2A2F" w:rsidP="006F479D">
      <w:pPr>
        <w:pStyle w:val="berschrift1"/>
        <w:rPr>
          <w:lang w:val="en-US"/>
        </w:rPr>
      </w:pPr>
      <w:r>
        <w:rPr>
          <w:lang w:val="en-US"/>
        </w:rPr>
        <w:lastRenderedPageBreak/>
        <w:t>Discussion</w:t>
      </w:r>
    </w:p>
    <w:p w14:paraId="4485F53D" w14:textId="78048EEA" w:rsidR="005F7B7C" w:rsidRDefault="0068288B" w:rsidP="00DB77DB">
      <w:pPr>
        <w:pStyle w:val="3GPPNormalText"/>
      </w:pPr>
      <w:r>
        <w:t xml:space="preserve">The WID [1] </w:t>
      </w:r>
      <w:r w:rsidR="00012C2E">
        <w:t xml:space="preserve">defines </w:t>
      </w:r>
      <w:r>
        <w:t>inter-UE coordination as one of the possible resource allocation enhancement technique</w:t>
      </w:r>
      <w:r w:rsidR="00731DD6">
        <w:t>s</w:t>
      </w:r>
      <w:r>
        <w:t xml:space="preserve"> to </w:t>
      </w:r>
      <w:r w:rsidR="005F7B7C">
        <w:t xml:space="preserve">overcome </w:t>
      </w:r>
      <w:r w:rsidR="00637B65">
        <w:t>the lack of</w:t>
      </w:r>
      <w:r w:rsidR="005F7B7C">
        <w:t xml:space="preserve"> inadequate sensing results</w:t>
      </w:r>
      <w:r>
        <w:t xml:space="preserve">. </w:t>
      </w:r>
      <w:r w:rsidR="003D642F">
        <w:t>This is due to known issues such as missing sensing results because of the half</w:t>
      </w:r>
      <w:r w:rsidR="00637B65">
        <w:t>-</w:t>
      </w:r>
      <w:r w:rsidR="003D642F">
        <w:t>duplex constraint</w:t>
      </w:r>
      <w:r w:rsidR="00731DD6">
        <w:t>,</w:t>
      </w:r>
      <w:r w:rsidR="00637B65">
        <w:t xml:space="preserve"> </w:t>
      </w:r>
      <w:r w:rsidR="003D642F">
        <w:t>partial sensing</w:t>
      </w:r>
      <w:r w:rsidR="00731DD6">
        <w:t>, or</w:t>
      </w:r>
      <w:r w:rsidR="00F0331D">
        <w:t xml:space="preserve"> DRX</w:t>
      </w:r>
      <w:r w:rsidR="00637B65">
        <w:t xml:space="preserve"> </w:t>
      </w:r>
      <w:r w:rsidR="009545D1">
        <w:t>in Rel-17.</w:t>
      </w:r>
      <w:r w:rsidR="00AD66BB">
        <w:t xml:space="preserve"> </w:t>
      </w:r>
      <w:r w:rsidR="003A3F69">
        <w:t xml:space="preserve">Furthermore, the well-known hidden node problem increases the chances of resource allocation collisions. </w:t>
      </w:r>
      <w:r w:rsidR="009545D1">
        <w:t xml:space="preserve">Inter-UE coordination </w:t>
      </w:r>
      <w:r w:rsidR="00253B6F">
        <w:t>is expected to</w:t>
      </w:r>
      <w:r w:rsidR="0064067F">
        <w:t xml:space="preserve"> </w:t>
      </w:r>
      <w:r>
        <w:t xml:space="preserve">increase </w:t>
      </w:r>
      <w:r w:rsidR="005F7B7C">
        <w:t>reliability</w:t>
      </w:r>
      <w:r w:rsidR="009545D1">
        <w:t xml:space="preserve"> on the sidelink, and may also </w:t>
      </w:r>
      <w:r w:rsidR="009E1211">
        <w:t xml:space="preserve">reduce </w:t>
      </w:r>
      <w:r w:rsidR="00460D9D">
        <w:t xml:space="preserve">the </w:t>
      </w:r>
      <w:r w:rsidR="009545D1">
        <w:t>power consumption</w:t>
      </w:r>
      <w:r w:rsidR="000D22AF">
        <w:t xml:space="preserve"> of the UE</w:t>
      </w:r>
      <w:r>
        <w:t>.</w:t>
      </w:r>
      <w:r w:rsidR="005F7B7C">
        <w:t xml:space="preserve"> </w:t>
      </w:r>
    </w:p>
    <w:p w14:paraId="2D3021CC" w14:textId="3E3CC0F6" w:rsidR="00B64471" w:rsidRDefault="00B64471" w:rsidP="0042112E">
      <w:pPr>
        <w:pStyle w:val="3GPPNormalText"/>
      </w:pPr>
      <w:r>
        <w:t xml:space="preserve">In addition, </w:t>
      </w:r>
      <w:r w:rsidR="0042112E">
        <w:t>RAN1 concluded in the</w:t>
      </w:r>
      <w:r>
        <w:t xml:space="preserve"> </w:t>
      </w:r>
      <w:r>
        <w:rPr>
          <w:rFonts w:cs="Arial"/>
        </w:rPr>
        <w:t xml:space="preserve">Chairman’s notes of </w:t>
      </w:r>
      <w:r>
        <w:rPr>
          <w:iCs/>
        </w:rPr>
        <w:t xml:space="preserve">RAN1#104e </w:t>
      </w:r>
      <w:r w:rsidRPr="00F946CC">
        <w:t>[</w:t>
      </w:r>
      <w:r w:rsidR="0042112E" w:rsidRPr="00F946CC">
        <w:t>2</w:t>
      </w:r>
      <w:r w:rsidRPr="00F946CC">
        <w:t>]</w:t>
      </w:r>
      <w:r w:rsidRPr="00F946CC">
        <w:rPr>
          <w:iCs/>
        </w:rPr>
        <w:t>,</w:t>
      </w:r>
      <w:r w:rsidR="00731DD6" w:rsidRPr="00F946CC">
        <w:rPr>
          <w:iCs/>
        </w:rPr>
        <w:t xml:space="preserve"> </w:t>
      </w:r>
      <w:r w:rsidR="0042112E" w:rsidRPr="00F946CC">
        <w:rPr>
          <w:iCs/>
        </w:rPr>
        <w:t>that</w:t>
      </w:r>
      <w:r w:rsidR="0042112E" w:rsidRPr="0042112E">
        <w:rPr>
          <w:iCs/>
        </w:rPr>
        <w:t xml:space="preserve"> </w:t>
      </w:r>
      <w:r w:rsidR="00731DD6">
        <w:rPr>
          <w:iCs/>
        </w:rPr>
        <w:t>“</w:t>
      </w:r>
      <w:r w:rsidR="0042112E" w:rsidRPr="0042112E">
        <w:rPr>
          <w:iCs/>
        </w:rPr>
        <w:t>the inter-UE coordination in Mode 2 is feasible, and is beneficial (e.g., reliability, etc.) compared to Rel-16 Mode 2 RA, and thus recommends specification of the feature.</w:t>
      </w:r>
      <w:r w:rsidR="0042112E">
        <w:rPr>
          <w:iCs/>
        </w:rPr>
        <w:t>”</w:t>
      </w:r>
      <w:r w:rsidR="00731622">
        <w:rPr>
          <w:iCs/>
        </w:rPr>
        <w:t xml:space="preserve"> T</w:t>
      </w:r>
      <w:r w:rsidR="0042112E" w:rsidRPr="0042112E">
        <w:rPr>
          <w:iCs/>
        </w:rPr>
        <w:t>he detail</w:t>
      </w:r>
      <w:r w:rsidR="0042112E">
        <w:rPr>
          <w:iCs/>
        </w:rPr>
        <w:t xml:space="preserve">ed observations can be found in </w:t>
      </w:r>
      <w:r w:rsidR="0042112E" w:rsidRPr="0042112E">
        <w:rPr>
          <w:iCs/>
        </w:rPr>
        <w:t>R1-</w:t>
      </w:r>
      <w:r w:rsidR="002E72B1" w:rsidRPr="00F946CC">
        <w:rPr>
          <w:iCs/>
        </w:rPr>
        <w:t>2102166 [</w:t>
      </w:r>
      <w:r w:rsidR="0042112E" w:rsidRPr="00F946CC">
        <w:rPr>
          <w:iCs/>
        </w:rPr>
        <w:t>3].</w:t>
      </w:r>
    </w:p>
    <w:p w14:paraId="621DEC0A" w14:textId="0C7A3CF3" w:rsidR="005F7B7C" w:rsidRDefault="005F7B7C" w:rsidP="00637B65">
      <w:pPr>
        <w:pStyle w:val="3GPPNormalText"/>
      </w:pPr>
      <w:r>
        <w:t>Inter-UE coordination is achieved when a</w:t>
      </w:r>
      <w:r w:rsidR="00BD2C1C">
        <w:t xml:space="preserve"> UE, e.g. </w:t>
      </w:r>
      <w:r>
        <w:t>UE-A</w:t>
      </w:r>
      <w:r w:rsidR="00BD2C1C">
        <w:t>,</w:t>
      </w:r>
      <w:r>
        <w:t xml:space="preserve"> shares </w:t>
      </w:r>
      <w:r w:rsidR="00E35E89">
        <w:t>a set of resources</w:t>
      </w:r>
      <w:r>
        <w:t xml:space="preserve"> with another </w:t>
      </w:r>
      <w:r w:rsidR="00BD2C1C">
        <w:t>UE, e.g. </w:t>
      </w:r>
      <w:r>
        <w:t>UE-B</w:t>
      </w:r>
      <w:r w:rsidR="00BD2C1C">
        <w:t>,</w:t>
      </w:r>
      <w:r w:rsidR="001B4FD2">
        <w:t xml:space="preserve"> as shown in</w:t>
      </w:r>
      <w:r w:rsidR="0068288B">
        <w:t> </w:t>
      </w:r>
      <w:r w:rsidR="001B4FD2">
        <w:t>Figure 1.</w:t>
      </w:r>
      <w:r>
        <w:t xml:space="preserve"> </w:t>
      </w:r>
      <w:r w:rsidR="001B4FD2">
        <w:t xml:space="preserve">This is done so </w:t>
      </w:r>
      <w:r>
        <w:t>that the UE-B can use this information in order to assist its process of resource selection. This was explored in depth during the study phase of Release 16, under the form of Mode 2(b) and Mode</w:t>
      </w:r>
      <w:r w:rsidR="00BD2C1C">
        <w:t> </w:t>
      </w:r>
      <w:r>
        <w:t>2(d) [</w:t>
      </w:r>
      <w:r w:rsidR="00731622">
        <w:t>4</w:t>
      </w:r>
      <w:r>
        <w:t xml:space="preserve">]. </w:t>
      </w:r>
    </w:p>
    <w:p w14:paraId="5B2A9989" w14:textId="4880E15C" w:rsidR="00D35CDA" w:rsidRDefault="00460D9D" w:rsidP="00637B65">
      <w:pPr>
        <w:pStyle w:val="3GPPNormalText"/>
      </w:pPr>
      <w:r>
        <w:rPr>
          <w:noProof/>
          <w:lang w:val="de-DE" w:eastAsia="de-DE"/>
        </w:rPr>
        <w:drawing>
          <wp:anchor distT="0" distB="0" distL="114300" distR="114300" simplePos="0" relativeHeight="251658240" behindDoc="0" locked="0" layoutInCell="1" allowOverlap="1" wp14:anchorId="2765F682" wp14:editId="689F978E">
            <wp:simplePos x="0" y="0"/>
            <wp:positionH relativeFrom="margin">
              <wp:posOffset>1255405</wp:posOffset>
            </wp:positionH>
            <wp:positionV relativeFrom="paragraph">
              <wp:posOffset>298396</wp:posOffset>
            </wp:positionV>
            <wp:extent cx="3764986" cy="2047875"/>
            <wp:effectExtent l="0" t="0" r="6985" b="0"/>
            <wp:wrapTopAndBottom/>
            <wp:docPr id="4" name="Grafik 4" descr="C:\Users\rmz\AppData\Local\Microsoft\Windows\INetCache\Content.MSO\39A4C67D.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rmz\AppData\Local\Microsoft\Windows\INetCache\Content.MSO\39A4C67D.tmp"/>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64986" cy="2047875"/>
                    </a:xfrm>
                    <a:prstGeom prst="rect">
                      <a:avLst/>
                    </a:prstGeom>
                    <a:noFill/>
                    <a:ln>
                      <a:noFill/>
                    </a:ln>
                  </pic:spPr>
                </pic:pic>
              </a:graphicData>
            </a:graphic>
            <wp14:sizeRelH relativeFrom="margin">
              <wp14:pctWidth>0</wp14:pctWidth>
            </wp14:sizeRelH>
          </wp:anchor>
        </w:drawing>
      </w:r>
    </w:p>
    <w:p w14:paraId="21585C9A" w14:textId="77777777" w:rsidR="00D35CDA" w:rsidRDefault="00D35CDA" w:rsidP="00637B65">
      <w:pPr>
        <w:pStyle w:val="3GPPNormalText"/>
      </w:pPr>
    </w:p>
    <w:p w14:paraId="23F8F54E" w14:textId="35CAE0BF" w:rsidR="001B4FD2" w:rsidRDefault="001B4FD2">
      <w:pPr>
        <w:pStyle w:val="Beschriftung"/>
        <w:jc w:val="center"/>
        <w:rPr>
          <w:b w:val="0"/>
          <w:i/>
        </w:rPr>
      </w:pPr>
      <w:r w:rsidRPr="00F25D3A">
        <w:rPr>
          <w:i/>
        </w:rPr>
        <w:t xml:space="preserve">Figure </w:t>
      </w:r>
      <w:r>
        <w:rPr>
          <w:i/>
        </w:rPr>
        <w:t>1</w:t>
      </w:r>
      <w:r w:rsidRPr="00F25D3A">
        <w:rPr>
          <w:i/>
        </w:rPr>
        <w:t>:</w:t>
      </w:r>
      <w:r w:rsidRPr="00035539">
        <w:rPr>
          <w:i/>
        </w:rPr>
        <w:t xml:space="preserve"> </w:t>
      </w:r>
      <w:r>
        <w:rPr>
          <w:b w:val="0"/>
          <w:i/>
        </w:rPr>
        <w:t xml:space="preserve">UE-A sends </w:t>
      </w:r>
      <w:r w:rsidR="003671EB">
        <w:rPr>
          <w:b w:val="0"/>
          <w:i/>
        </w:rPr>
        <w:t xml:space="preserve">an inter-UE </w:t>
      </w:r>
      <w:r w:rsidR="00A757BD">
        <w:rPr>
          <w:b w:val="0"/>
          <w:i/>
        </w:rPr>
        <w:t xml:space="preserve">coordination </w:t>
      </w:r>
      <w:r>
        <w:rPr>
          <w:b w:val="0"/>
          <w:i/>
        </w:rPr>
        <w:t>information to UE-B</w:t>
      </w:r>
      <w:r w:rsidR="00BD2C1C">
        <w:rPr>
          <w:b w:val="0"/>
          <w:i/>
        </w:rPr>
        <w:t>.</w:t>
      </w:r>
    </w:p>
    <w:p w14:paraId="60BA786E" w14:textId="6DDB0290" w:rsidR="001334FC" w:rsidRDefault="001334FC">
      <w:pPr>
        <w:pStyle w:val="3GPPNormalText"/>
        <w:rPr>
          <w:rFonts w:asciiTheme="majorBidi" w:eastAsiaTheme="minorHAnsi" w:hAnsiTheme="majorBidi" w:cstheme="majorBidi"/>
        </w:rPr>
      </w:pPr>
      <w:r>
        <w:t xml:space="preserve">Figure </w:t>
      </w:r>
      <w:r w:rsidR="001B4FD2">
        <w:t>2</w:t>
      </w:r>
      <w:r>
        <w:t xml:space="preserve"> shows</w:t>
      </w:r>
      <w:r w:rsidR="00CA2E54">
        <w:t xml:space="preserve"> another example</w:t>
      </w:r>
      <w:r>
        <w:t xml:space="preserve"> how inter-UE coordination can help when </w:t>
      </w:r>
      <w:r w:rsidR="00BD2C1C">
        <w:t>two</w:t>
      </w:r>
      <w:r>
        <w:t xml:space="preserve"> UEs are outside each other’s </w:t>
      </w:r>
      <w:r w:rsidR="001B4FD2">
        <w:t>range</w:t>
      </w:r>
      <w:r>
        <w:t xml:space="preserve">. </w:t>
      </w:r>
      <w:r w:rsidR="001A40E2">
        <w:t>D</w:t>
      </w:r>
      <w:r w:rsidR="00BD2C1C">
        <w:t>epicted</w:t>
      </w:r>
      <w:r w:rsidR="001A40E2">
        <w:t xml:space="preserve"> here</w:t>
      </w:r>
      <w:r w:rsidR="00E35E89">
        <w:t xml:space="preserve"> is</w:t>
      </w:r>
      <w:r w:rsidR="00BD2C1C">
        <w:t xml:space="preserve"> the well-known hidden node </w:t>
      </w:r>
      <w:r w:rsidR="00FF5622">
        <w:t>problem</w:t>
      </w:r>
      <w:r w:rsidR="00BD2C1C">
        <w:t xml:space="preserve">, </w:t>
      </w:r>
      <w:r w:rsidR="00E35E89">
        <w:t xml:space="preserve">where </w:t>
      </w:r>
      <w:r w:rsidRPr="00CA607E">
        <w:rPr>
          <w:rFonts w:asciiTheme="majorBidi" w:eastAsiaTheme="minorHAnsi" w:hAnsiTheme="majorBidi" w:cstheme="majorBidi"/>
        </w:rPr>
        <w:t>UE</w:t>
      </w:r>
      <w:r>
        <w:rPr>
          <w:rFonts w:asciiTheme="majorBidi" w:eastAsiaTheme="minorHAnsi" w:hAnsiTheme="majorBidi" w:cstheme="majorBidi"/>
        </w:rPr>
        <w:t>-</w:t>
      </w:r>
      <w:r w:rsidR="00637B65">
        <w:rPr>
          <w:rFonts w:asciiTheme="majorBidi" w:eastAsiaTheme="minorHAnsi" w:hAnsiTheme="majorBidi" w:cstheme="majorBidi"/>
        </w:rPr>
        <w:t>1</w:t>
      </w:r>
      <w:r w:rsidR="00637B65" w:rsidRPr="00CA607E">
        <w:rPr>
          <w:rFonts w:asciiTheme="majorBidi" w:eastAsiaTheme="minorHAnsi" w:hAnsiTheme="majorBidi" w:cstheme="majorBidi"/>
        </w:rPr>
        <w:t xml:space="preserve"> </w:t>
      </w:r>
      <w:r w:rsidRPr="00CA607E">
        <w:rPr>
          <w:rFonts w:asciiTheme="majorBidi" w:eastAsiaTheme="minorHAnsi" w:hAnsiTheme="majorBidi" w:cstheme="majorBidi"/>
        </w:rPr>
        <w:t>and UE</w:t>
      </w:r>
      <w:r>
        <w:rPr>
          <w:rFonts w:asciiTheme="majorBidi" w:eastAsiaTheme="minorHAnsi" w:hAnsiTheme="majorBidi" w:cstheme="majorBidi"/>
        </w:rPr>
        <w:t>-</w:t>
      </w:r>
      <w:r w:rsidR="001B4FD2">
        <w:rPr>
          <w:rFonts w:asciiTheme="majorBidi" w:eastAsiaTheme="minorHAnsi" w:hAnsiTheme="majorBidi" w:cstheme="majorBidi"/>
        </w:rPr>
        <w:t>2</w:t>
      </w:r>
      <w:r w:rsidRPr="00CA607E">
        <w:rPr>
          <w:rFonts w:asciiTheme="majorBidi" w:eastAsiaTheme="minorHAnsi" w:hAnsiTheme="majorBidi" w:cstheme="majorBidi"/>
        </w:rPr>
        <w:t xml:space="preserve"> are too far </w:t>
      </w:r>
      <w:r w:rsidR="00FA2BAF">
        <w:rPr>
          <w:rFonts w:asciiTheme="majorBidi" w:eastAsiaTheme="minorHAnsi" w:hAnsiTheme="majorBidi" w:cstheme="majorBidi"/>
        </w:rPr>
        <w:t xml:space="preserve">from each other </w:t>
      </w:r>
      <w:r w:rsidR="00BD2C1C">
        <w:rPr>
          <w:rFonts w:asciiTheme="majorBidi" w:eastAsiaTheme="minorHAnsi" w:hAnsiTheme="majorBidi" w:cstheme="majorBidi"/>
        </w:rPr>
        <w:t xml:space="preserve">and thus not within </w:t>
      </w:r>
      <w:r w:rsidR="00FA2BAF">
        <w:rPr>
          <w:rFonts w:asciiTheme="majorBidi" w:eastAsiaTheme="minorHAnsi" w:hAnsiTheme="majorBidi" w:cstheme="majorBidi"/>
        </w:rPr>
        <w:t xml:space="preserve">the </w:t>
      </w:r>
      <w:r w:rsidR="00BD2C1C">
        <w:rPr>
          <w:rFonts w:asciiTheme="majorBidi" w:eastAsiaTheme="minorHAnsi" w:hAnsiTheme="majorBidi" w:cstheme="majorBidi"/>
        </w:rPr>
        <w:t>reception range of one another</w:t>
      </w:r>
      <w:r w:rsidRPr="00CA607E">
        <w:rPr>
          <w:rFonts w:asciiTheme="majorBidi" w:eastAsiaTheme="minorHAnsi" w:hAnsiTheme="majorBidi" w:cstheme="majorBidi"/>
        </w:rPr>
        <w:t xml:space="preserve">. Consequently, </w:t>
      </w:r>
      <w:r>
        <w:t>both UE-</w:t>
      </w:r>
      <w:r w:rsidR="001B4FD2">
        <w:t>1</w:t>
      </w:r>
      <w:r>
        <w:t xml:space="preserve"> and UE-</w:t>
      </w:r>
      <w:r w:rsidR="001B4FD2">
        <w:t>2</w:t>
      </w:r>
      <w:r>
        <w:t xml:space="preserve"> </w:t>
      </w:r>
      <w:r w:rsidR="001B4FD2">
        <w:t>can</w:t>
      </w:r>
      <w:r>
        <w:t xml:space="preserve"> select interfering resources for </w:t>
      </w:r>
      <w:r w:rsidR="00BD2C1C">
        <w:t xml:space="preserve">simultaneous </w:t>
      </w:r>
      <w:r>
        <w:t>transmission to UE-</w:t>
      </w:r>
      <w:r w:rsidR="001B4FD2">
        <w:t>3</w:t>
      </w:r>
      <w:r>
        <w:t>, resulting in a collision</w:t>
      </w:r>
      <w:r w:rsidRPr="00CA607E">
        <w:rPr>
          <w:rFonts w:asciiTheme="majorBidi" w:eastAsiaTheme="minorHAnsi" w:hAnsiTheme="majorBidi" w:cstheme="majorBidi"/>
        </w:rPr>
        <w:t>.</w:t>
      </w:r>
      <w:r w:rsidR="00C251A2">
        <w:rPr>
          <w:rFonts w:asciiTheme="majorBidi" w:eastAsiaTheme="minorHAnsi" w:hAnsiTheme="majorBidi" w:cstheme="majorBidi"/>
        </w:rPr>
        <w:t xml:space="preserve"> Coordination of resources </w:t>
      </w:r>
      <w:r w:rsidR="00E35E89">
        <w:rPr>
          <w:rFonts w:asciiTheme="majorBidi" w:eastAsiaTheme="minorHAnsi" w:hAnsiTheme="majorBidi" w:cstheme="majorBidi"/>
        </w:rPr>
        <w:t xml:space="preserve">among these UEs </w:t>
      </w:r>
      <w:r w:rsidR="00C251A2">
        <w:rPr>
          <w:rFonts w:asciiTheme="majorBidi" w:eastAsiaTheme="minorHAnsi" w:hAnsiTheme="majorBidi" w:cstheme="majorBidi"/>
        </w:rPr>
        <w:t>can prevent such collisions</w:t>
      </w:r>
      <w:r w:rsidR="003A55C1">
        <w:rPr>
          <w:rFonts w:asciiTheme="majorBidi" w:eastAsiaTheme="minorHAnsi" w:hAnsiTheme="majorBidi" w:cstheme="majorBidi"/>
        </w:rPr>
        <w:t xml:space="preserve"> and the RAN2 requirements for such a mechanism will be highlighted in the </w:t>
      </w:r>
      <w:r w:rsidR="00637B65">
        <w:rPr>
          <w:rFonts w:asciiTheme="majorBidi" w:eastAsiaTheme="minorHAnsi" w:hAnsiTheme="majorBidi" w:cstheme="majorBidi"/>
        </w:rPr>
        <w:t xml:space="preserve">following </w:t>
      </w:r>
      <w:r w:rsidR="003A55C1">
        <w:rPr>
          <w:rFonts w:asciiTheme="majorBidi" w:eastAsiaTheme="minorHAnsi" w:hAnsiTheme="majorBidi" w:cstheme="majorBidi"/>
        </w:rPr>
        <w:t>sections</w:t>
      </w:r>
      <w:r w:rsidR="00C251A2">
        <w:rPr>
          <w:rFonts w:asciiTheme="majorBidi" w:eastAsiaTheme="minorHAnsi" w:hAnsiTheme="majorBidi" w:cstheme="majorBidi"/>
        </w:rPr>
        <w:t>.</w:t>
      </w:r>
    </w:p>
    <w:p w14:paraId="0614C0C6" w14:textId="77777777" w:rsidR="000F521D" w:rsidRDefault="000F521D" w:rsidP="001334FC">
      <w:pPr>
        <w:pStyle w:val="3GPPNormalText"/>
      </w:pPr>
    </w:p>
    <w:p w14:paraId="6CAAF7FD" w14:textId="29070099" w:rsidR="001334FC" w:rsidRDefault="001334FC" w:rsidP="001334FC">
      <w:pPr>
        <w:pStyle w:val="3GPPNormalText"/>
        <w:keepNext/>
        <w:jc w:val="center"/>
      </w:pPr>
      <w:r w:rsidRPr="00435EF5">
        <w:rPr>
          <w:noProof/>
        </w:rPr>
        <w:lastRenderedPageBreak/>
        <w:t xml:space="preserve"> </w:t>
      </w:r>
      <w:r w:rsidR="00FF5622" w:rsidRPr="00FF5622">
        <w:rPr>
          <w:noProof/>
          <w:lang w:val="de-DE" w:eastAsia="de-DE"/>
        </w:rPr>
        <w:drawing>
          <wp:inline distT="0" distB="0" distL="0" distR="0" wp14:anchorId="3836E95E" wp14:editId="10C3FF0C">
            <wp:extent cx="5162861" cy="2474259"/>
            <wp:effectExtent l="0" t="0" r="0" b="254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169948" cy="2477655"/>
                    </a:xfrm>
                    <a:prstGeom prst="rect">
                      <a:avLst/>
                    </a:prstGeom>
                  </pic:spPr>
                </pic:pic>
              </a:graphicData>
            </a:graphic>
          </wp:inline>
        </w:drawing>
      </w:r>
    </w:p>
    <w:p w14:paraId="75F8918E" w14:textId="52D1BE77" w:rsidR="001334FC" w:rsidRDefault="001334FC">
      <w:pPr>
        <w:pStyle w:val="Beschriftung"/>
        <w:jc w:val="center"/>
        <w:rPr>
          <w:b w:val="0"/>
          <w:i/>
        </w:rPr>
      </w:pPr>
      <w:r w:rsidRPr="00F25D3A">
        <w:rPr>
          <w:i/>
        </w:rPr>
        <w:t xml:space="preserve">Figure </w:t>
      </w:r>
      <w:r w:rsidR="001B4FD2">
        <w:rPr>
          <w:i/>
        </w:rPr>
        <w:t>2</w:t>
      </w:r>
      <w:r w:rsidRPr="00F25D3A">
        <w:rPr>
          <w:i/>
        </w:rPr>
        <w:t xml:space="preserve">: </w:t>
      </w:r>
      <w:r w:rsidRPr="00F25D3A">
        <w:rPr>
          <w:b w:val="0"/>
          <w:i/>
        </w:rPr>
        <w:t xml:space="preserve">Depiction of </w:t>
      </w:r>
      <w:r w:rsidR="00FA2BAF">
        <w:rPr>
          <w:b w:val="0"/>
          <w:i/>
        </w:rPr>
        <w:t>r</w:t>
      </w:r>
      <w:r w:rsidR="00FA2BAF" w:rsidRPr="00F25D3A">
        <w:rPr>
          <w:b w:val="0"/>
          <w:i/>
        </w:rPr>
        <w:t xml:space="preserve">esource </w:t>
      </w:r>
      <w:r w:rsidR="00FA2BAF">
        <w:rPr>
          <w:b w:val="0"/>
          <w:i/>
        </w:rPr>
        <w:t>c</w:t>
      </w:r>
      <w:r w:rsidR="00FA2BAF" w:rsidRPr="00F25D3A">
        <w:rPr>
          <w:b w:val="0"/>
          <w:i/>
        </w:rPr>
        <w:t xml:space="preserve">ollisions </w:t>
      </w:r>
      <w:r w:rsidRPr="00F25D3A">
        <w:rPr>
          <w:b w:val="0"/>
          <w:i/>
        </w:rPr>
        <w:t xml:space="preserve">due to the </w:t>
      </w:r>
      <w:r w:rsidR="00FA2BAF">
        <w:rPr>
          <w:b w:val="0"/>
          <w:i/>
        </w:rPr>
        <w:t>h</w:t>
      </w:r>
      <w:r w:rsidR="00FA2BAF" w:rsidRPr="00F25D3A">
        <w:rPr>
          <w:b w:val="0"/>
          <w:i/>
        </w:rPr>
        <w:t xml:space="preserve">idden </w:t>
      </w:r>
      <w:r w:rsidR="00FA2BAF">
        <w:rPr>
          <w:b w:val="0"/>
          <w:i/>
        </w:rPr>
        <w:t>n</w:t>
      </w:r>
      <w:r w:rsidR="00FA2BAF" w:rsidRPr="00F25D3A">
        <w:rPr>
          <w:b w:val="0"/>
          <w:i/>
        </w:rPr>
        <w:t xml:space="preserve">ode </w:t>
      </w:r>
      <w:r w:rsidR="00FA2BAF">
        <w:rPr>
          <w:b w:val="0"/>
          <w:i/>
        </w:rPr>
        <w:t>p</w:t>
      </w:r>
      <w:r w:rsidR="00FA2BAF" w:rsidRPr="00F25D3A">
        <w:rPr>
          <w:b w:val="0"/>
          <w:i/>
        </w:rPr>
        <w:t>roblem</w:t>
      </w:r>
      <w:r>
        <w:rPr>
          <w:b w:val="0"/>
          <w:i/>
        </w:rPr>
        <w:t>.</w:t>
      </w:r>
    </w:p>
    <w:p w14:paraId="5384BB4A" w14:textId="77777777" w:rsidR="00F946CC" w:rsidRPr="00F946CC" w:rsidRDefault="00F946CC" w:rsidP="00F946CC">
      <w:pPr>
        <w:rPr>
          <w:lang w:val="en-GB" w:eastAsia="en-US"/>
        </w:rPr>
      </w:pPr>
    </w:p>
    <w:p w14:paraId="7978ED7D" w14:textId="2AEA47E7" w:rsidR="00AA2A2F" w:rsidRDefault="00AD66BB" w:rsidP="000E74AD">
      <w:pPr>
        <w:pStyle w:val="berschrift2"/>
        <w:tabs>
          <w:tab w:val="num" w:pos="540"/>
        </w:tabs>
        <w:ind w:left="540"/>
      </w:pPr>
      <w:r>
        <w:t>Set of Resource</w:t>
      </w:r>
      <w:r w:rsidR="00AB06C4">
        <w:t>s</w:t>
      </w:r>
      <w:r w:rsidR="00D91055">
        <w:t xml:space="preserve"> for Inter-UE Coordination</w:t>
      </w:r>
    </w:p>
    <w:p w14:paraId="146642B5" w14:textId="3C812743" w:rsidR="00AD66BB" w:rsidRDefault="00AD66BB" w:rsidP="003D7F1B">
      <w:pPr>
        <w:pStyle w:val="3GPPNormalText"/>
      </w:pPr>
      <w:r>
        <w:t xml:space="preserve">The WID [1] </w:t>
      </w:r>
      <w:r w:rsidR="00D91055">
        <w:t>defines</w:t>
      </w:r>
      <w:r>
        <w:t xml:space="preserve"> that </w:t>
      </w:r>
      <w:r w:rsidR="00041119">
        <w:t>i</w:t>
      </w:r>
      <w:r w:rsidRPr="00AD66BB">
        <w:t xml:space="preserve">nter-UE coordination </w:t>
      </w:r>
      <w:r w:rsidR="00D91055">
        <w:t>is</w:t>
      </w:r>
      <w:r>
        <w:t xml:space="preserve"> based on a “set of resources” </w:t>
      </w:r>
      <w:r w:rsidR="00D91055">
        <w:t xml:space="preserve">determined by UE-A, </w:t>
      </w:r>
      <w:r w:rsidR="003D7F1B">
        <w:t xml:space="preserve">next </w:t>
      </w:r>
      <w:r w:rsidR="00D91055">
        <w:t xml:space="preserve">sent to UE-B, so that </w:t>
      </w:r>
      <w:r w:rsidR="00637B65">
        <w:t xml:space="preserve">UE-B </w:t>
      </w:r>
      <w:r w:rsidR="00D91055">
        <w:t xml:space="preserve">can consider </w:t>
      </w:r>
      <w:r w:rsidR="003D7F1B">
        <w:t>the set of resources</w:t>
      </w:r>
      <w:r w:rsidR="00D91055">
        <w:t xml:space="preserve"> for </w:t>
      </w:r>
      <w:r w:rsidRPr="00AD66BB">
        <w:t>resource selection for its own transmission.</w:t>
      </w:r>
    </w:p>
    <w:p w14:paraId="6DAFEE53" w14:textId="1A764A26" w:rsidR="004F4215" w:rsidRDefault="00D91055" w:rsidP="004F4215">
      <w:pPr>
        <w:pStyle w:val="3GPPNormalText"/>
      </w:pPr>
      <w:r>
        <w:t>As a first step</w:t>
      </w:r>
      <w:r w:rsidR="00637B65">
        <w:t>,</w:t>
      </w:r>
      <w:r>
        <w:t xml:space="preserve"> the </w:t>
      </w:r>
      <w:r w:rsidR="004F4215">
        <w:t xml:space="preserve">term </w:t>
      </w:r>
      <w:r>
        <w:t>“set of resourc</w:t>
      </w:r>
      <w:r w:rsidR="004F4215">
        <w:t xml:space="preserve">es” should be defined in </w:t>
      </w:r>
      <w:r w:rsidR="00637B65">
        <w:t xml:space="preserve">the </w:t>
      </w:r>
      <w:r w:rsidR="004F4215">
        <w:t>context of RAN2.</w:t>
      </w:r>
      <w:r w:rsidR="003D7F1B">
        <w:t xml:space="preserve"> </w:t>
      </w:r>
      <w:r w:rsidR="004F4215">
        <w:t>For assisting in resource allocation</w:t>
      </w:r>
      <w:r w:rsidR="00FA2BAF">
        <w:t>,</w:t>
      </w:r>
      <w:r w:rsidR="0099337A">
        <w:t xml:space="preserve"> RAN1 </w:t>
      </w:r>
      <w:r w:rsidR="002767F6">
        <w:t xml:space="preserve">agreed </w:t>
      </w:r>
      <w:r w:rsidR="00D62031">
        <w:t>on the</w:t>
      </w:r>
      <w:r w:rsidR="0072290D">
        <w:t xml:space="preserve"> following 2</w:t>
      </w:r>
      <w:r w:rsidR="0099337A">
        <w:t xml:space="preserve"> schemes for inter-UE coordination</w:t>
      </w:r>
      <w:r w:rsidR="0072290D">
        <w:t xml:space="preserve"> [6]</w:t>
      </w:r>
      <w:r w:rsidR="004F4215">
        <w:t>:</w:t>
      </w:r>
    </w:p>
    <w:p w14:paraId="1B59E5D4" w14:textId="680D3DE5" w:rsidR="0072290D" w:rsidRDefault="0072290D" w:rsidP="00F77FA5">
      <w:pPr>
        <w:pStyle w:val="Listenabsatz"/>
        <w:numPr>
          <w:ilvl w:val="0"/>
          <w:numId w:val="8"/>
        </w:numPr>
      </w:pPr>
      <w:r>
        <w:t xml:space="preserve">Inter-UE Coordination Scheme 1: </w:t>
      </w:r>
    </w:p>
    <w:p w14:paraId="62D2A691" w14:textId="12DDB376" w:rsidR="0072290D" w:rsidRDefault="0072290D" w:rsidP="00F77FA5">
      <w:pPr>
        <w:pStyle w:val="Listenabsatz"/>
        <w:numPr>
          <w:ilvl w:val="1"/>
          <w:numId w:val="8"/>
        </w:numPr>
      </w:pPr>
      <w:r>
        <w:t>The</w:t>
      </w:r>
      <w:r w:rsidR="003671EB">
        <w:t xml:space="preserve"> inter-UE</w:t>
      </w:r>
      <w:r>
        <w:t xml:space="preserve"> coordination information sent from UE-A to UE-B is the set of resources preferred and/or non-preferred for UE-B’s transmission</w:t>
      </w:r>
    </w:p>
    <w:p w14:paraId="464CFD7D" w14:textId="1CB50B35" w:rsidR="0072290D" w:rsidRDefault="0072290D" w:rsidP="00F77FA5">
      <w:pPr>
        <w:pStyle w:val="Listenabsatz"/>
        <w:numPr>
          <w:ilvl w:val="2"/>
          <w:numId w:val="8"/>
        </w:numPr>
      </w:pPr>
      <w:r>
        <w:t xml:space="preserve">FFS details including a possibility of down-selection between the preferred resource set and the non-preferred resource set, whether or not to include any additional information other than indicating time/frequency of the resources within the set in the </w:t>
      </w:r>
      <w:r w:rsidR="003671EB">
        <w:t xml:space="preserve">inter-UE </w:t>
      </w:r>
      <w:r>
        <w:t>coordination information</w:t>
      </w:r>
    </w:p>
    <w:p w14:paraId="72EEC327" w14:textId="77777777" w:rsidR="0072290D" w:rsidRDefault="0072290D" w:rsidP="00F77FA5">
      <w:pPr>
        <w:pStyle w:val="Listenabsatz"/>
        <w:numPr>
          <w:ilvl w:val="0"/>
          <w:numId w:val="8"/>
        </w:numPr>
      </w:pPr>
      <w:r>
        <w:t xml:space="preserve">Inter-UE Coordination Scheme 2: </w:t>
      </w:r>
    </w:p>
    <w:p w14:paraId="4CC1912C" w14:textId="4FF55635" w:rsidR="0072290D" w:rsidRDefault="0072290D" w:rsidP="00F77FA5">
      <w:pPr>
        <w:pStyle w:val="Listenabsatz"/>
        <w:numPr>
          <w:ilvl w:val="1"/>
          <w:numId w:val="8"/>
        </w:numPr>
      </w:pPr>
      <w:r>
        <w:t xml:space="preserve">The </w:t>
      </w:r>
      <w:r w:rsidR="003671EB">
        <w:t xml:space="preserve">inter-UE </w:t>
      </w:r>
      <w:r>
        <w:t>coordination information sent from UE-A to UE-B is the presence of expected/potential and/or detected resource conflict on the resources indicated by UE-B’s SCI</w:t>
      </w:r>
    </w:p>
    <w:p w14:paraId="38EB354D" w14:textId="77777777" w:rsidR="0072290D" w:rsidRDefault="0072290D" w:rsidP="00F77FA5">
      <w:pPr>
        <w:pStyle w:val="Listenabsatz"/>
        <w:numPr>
          <w:ilvl w:val="2"/>
          <w:numId w:val="8"/>
        </w:numPr>
      </w:pPr>
      <w:r>
        <w:t>FFS details including a possibility of down-selection between the expected/potential conflict and the detected resource conflict</w:t>
      </w:r>
    </w:p>
    <w:p w14:paraId="3E967113" w14:textId="5A775595" w:rsidR="0072290D" w:rsidRPr="00D62031" w:rsidRDefault="0072290D" w:rsidP="00D62031">
      <w:pPr>
        <w:ind w:left="289"/>
        <w:rPr>
          <w:lang w:val="en-US"/>
        </w:rPr>
      </w:pPr>
    </w:p>
    <w:p w14:paraId="2F1B0B13" w14:textId="43D925CF" w:rsidR="0072290D" w:rsidRPr="00D62031" w:rsidRDefault="0072290D" w:rsidP="00D62031">
      <w:pPr>
        <w:ind w:left="289"/>
        <w:rPr>
          <w:lang w:val="en-US"/>
        </w:rPr>
      </w:pPr>
      <w:r>
        <w:rPr>
          <w:lang w:val="en-US"/>
        </w:rPr>
        <w:t>The conditions, when to use scheme 1 or 2 are FFS [6].</w:t>
      </w:r>
    </w:p>
    <w:p w14:paraId="1545F410" w14:textId="4E33A142" w:rsidR="00D91055" w:rsidRDefault="00D91055" w:rsidP="00D91055">
      <w:pPr>
        <w:pStyle w:val="3GPPNormalText"/>
        <w:rPr>
          <w:highlight w:val="yellow"/>
        </w:rPr>
      </w:pPr>
    </w:p>
    <w:p w14:paraId="5D4EDC53" w14:textId="79E161D0" w:rsidR="00962A98" w:rsidRPr="00AE3555" w:rsidRDefault="00ED488D" w:rsidP="00F77FA5">
      <w:pPr>
        <w:pStyle w:val="TDocObservation"/>
        <w:numPr>
          <w:ilvl w:val="0"/>
          <w:numId w:val="10"/>
        </w:numPr>
        <w:ind w:left="0" w:firstLine="0"/>
        <w:rPr>
          <w:lang w:val="en-US"/>
        </w:rPr>
      </w:pPr>
      <w:bookmarkStart w:id="3" w:name="_Toc53583396"/>
      <w:bookmarkStart w:id="4" w:name="_Toc53955312"/>
      <w:bookmarkStart w:id="5" w:name="_Toc61530442"/>
      <w:r>
        <w:rPr>
          <w:lang w:val="en-US"/>
        </w:rPr>
        <w:t xml:space="preserve">Two schemes </w:t>
      </w:r>
      <w:r w:rsidRPr="00D62031">
        <w:rPr>
          <w:lang w:val="en-US"/>
        </w:rPr>
        <w:t>for inter-UE coordination</w:t>
      </w:r>
      <w:r w:rsidRPr="00A2310F">
        <w:rPr>
          <w:lang w:val="en-US"/>
        </w:rPr>
        <w:t xml:space="preserve"> </w:t>
      </w:r>
      <w:r w:rsidR="00014522">
        <w:rPr>
          <w:lang w:val="en-US"/>
        </w:rPr>
        <w:t>are</w:t>
      </w:r>
      <w:r w:rsidR="00962A98" w:rsidRPr="00A2310F">
        <w:rPr>
          <w:lang w:val="en-US"/>
        </w:rPr>
        <w:t xml:space="preserve"> </w:t>
      </w:r>
      <w:r>
        <w:rPr>
          <w:lang w:val="en-US"/>
        </w:rPr>
        <w:t xml:space="preserve">agreed to be supported in RAN1 [6]. The first scheme includes </w:t>
      </w:r>
      <w:r w:rsidR="0082551E">
        <w:rPr>
          <w:lang w:val="en-US"/>
        </w:rPr>
        <w:t>two</w:t>
      </w:r>
      <w:r w:rsidRPr="00A2310F">
        <w:rPr>
          <w:lang w:val="en-US"/>
        </w:rPr>
        <w:t xml:space="preserve"> </w:t>
      </w:r>
      <w:r>
        <w:rPr>
          <w:lang w:val="en-US"/>
        </w:rPr>
        <w:t>types of resource sets,</w:t>
      </w:r>
      <w:r w:rsidR="00D62031">
        <w:rPr>
          <w:lang w:val="en-US"/>
        </w:rPr>
        <w:t xml:space="preserve"> first</w:t>
      </w:r>
      <w:r>
        <w:rPr>
          <w:lang w:val="en-US"/>
        </w:rPr>
        <w:t xml:space="preserve"> </w:t>
      </w:r>
      <w:r w:rsidR="00D62031">
        <w:rPr>
          <w:lang w:val="en-US"/>
        </w:rPr>
        <w:t xml:space="preserve">a </w:t>
      </w:r>
      <w:r w:rsidR="00962A98" w:rsidRPr="00A2310F">
        <w:rPr>
          <w:lang w:val="en-US"/>
        </w:rPr>
        <w:t>set of preferred</w:t>
      </w:r>
      <w:r>
        <w:rPr>
          <w:lang w:val="en-US"/>
        </w:rPr>
        <w:t xml:space="preserve">, and </w:t>
      </w:r>
      <w:r w:rsidR="00D62031">
        <w:rPr>
          <w:lang w:val="en-US"/>
        </w:rPr>
        <w:t xml:space="preserve">second </w:t>
      </w:r>
      <w:r w:rsidR="00962A98" w:rsidRPr="00A2310F">
        <w:rPr>
          <w:lang w:val="en-US"/>
        </w:rPr>
        <w:t>a set of not preferred resources</w:t>
      </w:r>
      <w:r>
        <w:rPr>
          <w:lang w:val="en-US"/>
        </w:rPr>
        <w:t xml:space="preserve">, </w:t>
      </w:r>
      <w:r w:rsidR="002767F6">
        <w:rPr>
          <w:lang w:val="en-US"/>
        </w:rPr>
        <w:t>one of which</w:t>
      </w:r>
      <w:r w:rsidR="0082551E">
        <w:rPr>
          <w:lang w:val="en-US"/>
        </w:rPr>
        <w:t xml:space="preserve"> might be down-selected. </w:t>
      </w:r>
      <w:bookmarkEnd w:id="3"/>
      <w:bookmarkEnd w:id="4"/>
      <w:bookmarkEnd w:id="5"/>
      <w:r>
        <w:rPr>
          <w:lang w:val="en-US"/>
        </w:rPr>
        <w:t>T</w:t>
      </w:r>
      <w:r w:rsidR="0082551E">
        <w:rPr>
          <w:lang w:val="en-US"/>
        </w:rPr>
        <w:t>he second scheme includes conflicting resources.</w:t>
      </w:r>
    </w:p>
    <w:p w14:paraId="2DBE4D2D" w14:textId="77777777" w:rsidR="000C6A02" w:rsidRPr="003D7F1B" w:rsidRDefault="000C6A02" w:rsidP="00D91055">
      <w:pPr>
        <w:pStyle w:val="3GPPNormalText"/>
        <w:rPr>
          <w:highlight w:val="yellow"/>
        </w:rPr>
      </w:pPr>
    </w:p>
    <w:p w14:paraId="745248E4" w14:textId="185F100F" w:rsidR="000E74AD" w:rsidRPr="003D7F1B" w:rsidRDefault="001825B1" w:rsidP="000E74AD">
      <w:pPr>
        <w:pStyle w:val="berschrift2"/>
        <w:tabs>
          <w:tab w:val="num" w:pos="540"/>
        </w:tabs>
        <w:ind w:left="540"/>
      </w:pPr>
      <w:r w:rsidRPr="003D7F1B">
        <w:t xml:space="preserve">Content of </w:t>
      </w:r>
      <w:r w:rsidR="00A757BD">
        <w:t>Inter-UE Coordination</w:t>
      </w:r>
      <w:r w:rsidR="00A757BD" w:rsidRPr="003D7F1B">
        <w:t xml:space="preserve"> </w:t>
      </w:r>
      <w:r w:rsidR="003A3F69" w:rsidRPr="003D7F1B">
        <w:t>Information</w:t>
      </w:r>
    </w:p>
    <w:p w14:paraId="59C614FB" w14:textId="61526052" w:rsidR="00456453" w:rsidRPr="00DB29D9" w:rsidRDefault="00456453" w:rsidP="003D7F1B">
      <w:pPr>
        <w:pStyle w:val="3GPPNormalText"/>
      </w:pPr>
      <w:r>
        <w:t xml:space="preserve">One of the defining aspects of inter-UE coordination </w:t>
      </w:r>
      <w:r w:rsidR="00012C2E">
        <w:t xml:space="preserve">is </w:t>
      </w:r>
      <w:r>
        <w:t>the set of resources that are transmitted by UE-</w:t>
      </w:r>
      <w:proofErr w:type="gramStart"/>
      <w:r>
        <w:t>A</w:t>
      </w:r>
      <w:proofErr w:type="gramEnd"/>
      <w:r>
        <w:t xml:space="preserve"> in order to assist UE-B. </w:t>
      </w:r>
    </w:p>
    <w:p w14:paraId="00270141" w14:textId="77A9045C" w:rsidR="000F521D" w:rsidRDefault="00B221D5" w:rsidP="00692D6E">
      <w:pPr>
        <w:pStyle w:val="3GPPNormalText"/>
      </w:pPr>
      <w:r>
        <w:t>One example of a set of resources sent from UE-A to UE-B is a</w:t>
      </w:r>
      <w:r w:rsidR="000E62B2">
        <w:t xml:space="preserve"> set of preferred </w:t>
      </w:r>
      <w:r>
        <w:t xml:space="preserve">resources </w:t>
      </w:r>
      <w:r w:rsidR="00FF13FC">
        <w:t>as one option in s</w:t>
      </w:r>
      <w:r w:rsidR="00FF13FC" w:rsidRPr="00FF13FC">
        <w:t>cheme 1</w:t>
      </w:r>
      <w:r w:rsidR="00FF13FC">
        <w:t xml:space="preserve"> [6] </w:t>
      </w:r>
      <w:r w:rsidR="000E62B2">
        <w:t>for UE-B’s transmission</w:t>
      </w:r>
      <w:r>
        <w:t>.</w:t>
      </w:r>
      <w:r w:rsidR="000E62B2">
        <w:t xml:space="preserve"> UE-A sends a set of resources that it </w:t>
      </w:r>
      <w:r w:rsidR="0062418E">
        <w:t xml:space="preserve">finds </w:t>
      </w:r>
      <w:r w:rsidR="000E62B2">
        <w:t>available during its sensing and resource selection process</w:t>
      </w:r>
      <w:r w:rsidR="00DB2F80">
        <w:t>,</w:t>
      </w:r>
      <w:r w:rsidR="00B861D8">
        <w:t xml:space="preserve"> as shown in Figure </w:t>
      </w:r>
      <w:r w:rsidR="00E35E89">
        <w:t>3</w:t>
      </w:r>
      <w:r w:rsidR="00B861D8">
        <w:t>.</w:t>
      </w:r>
      <w:r w:rsidR="000E62B2">
        <w:t xml:space="preserve"> </w:t>
      </w:r>
      <w:r w:rsidR="00014522">
        <w:t xml:space="preserve">To enable UE-B to identify the preferred </w:t>
      </w:r>
      <w:r w:rsidR="00C223B7">
        <w:t>set of resources, UE-A may share</w:t>
      </w:r>
      <w:r w:rsidR="00014522">
        <w:t xml:space="preserve"> its sensing information or results of the sensing information</w:t>
      </w:r>
      <w:r w:rsidR="00C223B7">
        <w:t xml:space="preserve"> with UE-B. </w:t>
      </w:r>
      <w:r w:rsidR="000E62B2">
        <w:t xml:space="preserve">UE-B can use </w:t>
      </w:r>
      <w:r w:rsidR="00CF0A65">
        <w:t xml:space="preserve">the set of </w:t>
      </w:r>
      <w:r w:rsidR="005B2908">
        <w:t xml:space="preserve">resources </w:t>
      </w:r>
      <w:r w:rsidR="000E62B2">
        <w:t>for its own intended transmissions.</w:t>
      </w:r>
    </w:p>
    <w:p w14:paraId="05CA30D2" w14:textId="77777777" w:rsidR="00E35E89" w:rsidRDefault="00E35E89" w:rsidP="00E35E89">
      <w:pPr>
        <w:jc w:val="both"/>
        <w:rPr>
          <w:sz w:val="22"/>
          <w:szCs w:val="22"/>
        </w:rPr>
      </w:pPr>
      <w:r w:rsidRPr="006240A9">
        <w:rPr>
          <w:noProof/>
        </w:rPr>
        <w:drawing>
          <wp:inline distT="0" distB="0" distL="0" distR="0" wp14:anchorId="2B6B2CFF" wp14:editId="5ACDD988">
            <wp:extent cx="6236492" cy="1493979"/>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6">
                      <a:extLst>
                        <a:ext uri="{28A0092B-C50C-407E-A947-70E740481C1C}">
                          <a14:useLocalDpi xmlns:a14="http://schemas.microsoft.com/office/drawing/2010/main" val="0"/>
                        </a:ext>
                      </a:extLst>
                    </a:blip>
                    <a:srcRect l="3430" r="2" b="2"/>
                    <a:stretch/>
                  </pic:blipFill>
                  <pic:spPr bwMode="auto">
                    <a:xfrm>
                      <a:off x="0" y="0"/>
                      <a:ext cx="6297215" cy="1508525"/>
                    </a:xfrm>
                    <a:prstGeom prst="rect">
                      <a:avLst/>
                    </a:prstGeom>
                    <a:noFill/>
                    <a:ln>
                      <a:noFill/>
                    </a:ln>
                    <a:extLst>
                      <a:ext uri="{53640926-AAD7-44D8-BBD7-CCE9431645EC}">
                        <a14:shadowObscured xmlns:a14="http://schemas.microsoft.com/office/drawing/2010/main"/>
                      </a:ext>
                    </a:extLst>
                  </pic:spPr>
                </pic:pic>
              </a:graphicData>
            </a:graphic>
          </wp:inline>
        </w:drawing>
      </w:r>
    </w:p>
    <w:p w14:paraId="38BFA6B5" w14:textId="2C724B5C" w:rsidR="00E35E89" w:rsidRPr="00315288" w:rsidRDefault="00E35E89" w:rsidP="00692D6E">
      <w:pPr>
        <w:pStyle w:val="Beschriftung"/>
        <w:jc w:val="center"/>
        <w:rPr>
          <w:i/>
        </w:rPr>
      </w:pPr>
      <w:r w:rsidRPr="00CC271B">
        <w:rPr>
          <w:i/>
        </w:rPr>
        <w:t xml:space="preserve">Figure </w:t>
      </w:r>
      <w:r>
        <w:rPr>
          <w:i/>
        </w:rPr>
        <w:t>3</w:t>
      </w:r>
      <w:r w:rsidRPr="00CC271B">
        <w:rPr>
          <w:i/>
        </w:rPr>
        <w:t xml:space="preserve">: </w:t>
      </w:r>
      <w:r w:rsidRPr="00692D6E">
        <w:rPr>
          <w:b w:val="0"/>
          <w:i/>
        </w:rPr>
        <w:t>Exemplary depiction of UE-B using a preferred set of resources from UE-A.</w:t>
      </w:r>
    </w:p>
    <w:p w14:paraId="41A08771" w14:textId="41A732BF" w:rsidR="00AA2A2F" w:rsidRPr="003D7F1B" w:rsidRDefault="003A3F69" w:rsidP="00692D6E">
      <w:pPr>
        <w:pStyle w:val="3GPPNormalText"/>
      </w:pPr>
      <w:r>
        <w:t>The</w:t>
      </w:r>
      <w:r w:rsidR="00DD6177">
        <w:t xml:space="preserve"> set of resources </w:t>
      </w:r>
      <w:r w:rsidR="00AD535A">
        <w:t xml:space="preserve">transmitted by UE-A </w:t>
      </w:r>
      <w:r w:rsidR="00D25DD0">
        <w:t>can be combined with</w:t>
      </w:r>
      <w:r w:rsidR="00AD535A">
        <w:t xml:space="preserve"> a </w:t>
      </w:r>
      <w:r w:rsidR="00D25DD0">
        <w:t xml:space="preserve">candidate resource set </w:t>
      </w:r>
      <w:r w:rsidR="00AD535A">
        <w:t xml:space="preserve">or a set of selected resources </w:t>
      </w:r>
      <w:r w:rsidR="00D25DD0">
        <w:t>on the</w:t>
      </w:r>
      <w:r w:rsidR="00F86F94">
        <w:t xml:space="preserve"> PHY layer or the</w:t>
      </w:r>
      <w:r w:rsidR="00D25DD0">
        <w:t xml:space="preserve"> MAC layer</w:t>
      </w:r>
      <w:r w:rsidR="00AD535A">
        <w:t xml:space="preserve"> of UE-B</w:t>
      </w:r>
      <w:r w:rsidR="00D25DD0">
        <w:t>.</w:t>
      </w:r>
      <w:r w:rsidR="00703EA3">
        <w:t xml:space="preserve"> If the </w:t>
      </w:r>
      <w:r w:rsidR="003671EB">
        <w:t xml:space="preserve">inter-UE </w:t>
      </w:r>
      <w:r w:rsidR="00A757BD">
        <w:t xml:space="preserve">coordination </w:t>
      </w:r>
      <w:r w:rsidR="00703EA3">
        <w:t xml:space="preserve">information is received in the MAC layer, it would be straightforward for the MAC layer to carry out the combination of the resource sets. </w:t>
      </w:r>
      <w:r w:rsidR="0062418E">
        <w:t>For example, t</w:t>
      </w:r>
      <w:r w:rsidR="00AD535A">
        <w:t>his can be done by either finding common resources in both sets</w:t>
      </w:r>
      <w:r w:rsidR="00DB2F80">
        <w:t>,</w:t>
      </w:r>
      <w:r w:rsidR="00AD535A">
        <w:t xml:space="preserve"> as shown in Figure 3. The detailed procedures for the combination of the resource sets need to be discussed by RAN2</w:t>
      </w:r>
      <w:r w:rsidR="00C06371">
        <w:t>.</w:t>
      </w:r>
    </w:p>
    <w:p w14:paraId="2567A5ED" w14:textId="7D2DDD16" w:rsidR="00991845" w:rsidRPr="00A2310F" w:rsidRDefault="00A757BD" w:rsidP="00F77FA5">
      <w:pPr>
        <w:pStyle w:val="TDocObservation"/>
        <w:numPr>
          <w:ilvl w:val="0"/>
          <w:numId w:val="10"/>
        </w:numPr>
        <w:ind w:left="0" w:firstLine="0"/>
        <w:rPr>
          <w:lang w:val="en-US"/>
        </w:rPr>
      </w:pPr>
      <w:bookmarkStart w:id="6" w:name="_Toc61530443"/>
      <w:r>
        <w:rPr>
          <w:lang w:val="en-US"/>
        </w:rPr>
        <w:t>Inter-UE coordination</w:t>
      </w:r>
      <w:r w:rsidRPr="00A2310F">
        <w:rPr>
          <w:lang w:val="en-US"/>
        </w:rPr>
        <w:t xml:space="preserve"> </w:t>
      </w:r>
      <w:r w:rsidR="00651009" w:rsidRPr="00A2310F">
        <w:rPr>
          <w:lang w:val="en-US"/>
        </w:rPr>
        <w:t>information</w:t>
      </w:r>
      <w:r w:rsidR="00D25DD0" w:rsidRPr="00A2310F">
        <w:rPr>
          <w:lang w:val="en-US"/>
        </w:rPr>
        <w:t xml:space="preserve"> as a set of resources can be merged </w:t>
      </w:r>
      <w:r w:rsidR="00620752" w:rsidRPr="00A2310F">
        <w:rPr>
          <w:lang w:val="en-US"/>
        </w:rPr>
        <w:t xml:space="preserve">in the MAC layer </w:t>
      </w:r>
      <w:r w:rsidR="00D25DD0" w:rsidRPr="00A2310F">
        <w:rPr>
          <w:lang w:val="en-US"/>
        </w:rPr>
        <w:t xml:space="preserve">with the candidate resource set given by the </w:t>
      </w:r>
      <w:r w:rsidR="00620752" w:rsidRPr="00A2310F">
        <w:rPr>
          <w:lang w:val="en-US"/>
        </w:rPr>
        <w:t>PHY</w:t>
      </w:r>
      <w:r w:rsidR="00D25DD0" w:rsidRPr="00A2310F">
        <w:rPr>
          <w:lang w:val="en-US"/>
        </w:rPr>
        <w:t>.</w:t>
      </w:r>
      <w:bookmarkEnd w:id="6"/>
    </w:p>
    <w:p w14:paraId="398AD2AB" w14:textId="2E63F1DB" w:rsidR="00433896" w:rsidRDefault="001825B1" w:rsidP="003D7F1B">
      <w:pPr>
        <w:pStyle w:val="TDocProposal"/>
        <w:rPr>
          <w:szCs w:val="22"/>
        </w:rPr>
      </w:pPr>
      <w:bookmarkStart w:id="7" w:name="_Toc61530705"/>
      <w:r w:rsidRPr="003D7F1B">
        <w:rPr>
          <w:szCs w:val="22"/>
        </w:rPr>
        <w:t xml:space="preserve">RAN2 should evaluate the </w:t>
      </w:r>
      <w:r w:rsidR="00AD535A" w:rsidRPr="003D7F1B">
        <w:rPr>
          <w:szCs w:val="22"/>
        </w:rPr>
        <w:t>procedures for merging</w:t>
      </w:r>
      <w:r w:rsidRPr="003D7F1B">
        <w:rPr>
          <w:szCs w:val="22"/>
        </w:rPr>
        <w:t xml:space="preserve"> </w:t>
      </w:r>
      <w:r w:rsidR="00157449">
        <w:rPr>
          <w:szCs w:val="22"/>
        </w:rPr>
        <w:t>i</w:t>
      </w:r>
      <w:r w:rsidR="00A757BD">
        <w:rPr>
          <w:szCs w:val="22"/>
        </w:rPr>
        <w:t>nter-UE coordination</w:t>
      </w:r>
      <w:r w:rsidR="00A757BD" w:rsidRPr="003D7F1B">
        <w:rPr>
          <w:szCs w:val="22"/>
        </w:rPr>
        <w:t xml:space="preserve"> </w:t>
      </w:r>
      <w:r w:rsidRPr="003D7F1B">
        <w:rPr>
          <w:szCs w:val="22"/>
        </w:rPr>
        <w:t>information in the MAC layer.</w:t>
      </w:r>
      <w:bookmarkEnd w:id="7"/>
    </w:p>
    <w:p w14:paraId="7D5E7443" w14:textId="77777777" w:rsidR="000D7BA5" w:rsidRPr="000F1C0B" w:rsidRDefault="000D7BA5" w:rsidP="000F1C0B">
      <w:pPr>
        <w:rPr>
          <w:lang w:val="en-GB" w:eastAsia="ja-JP"/>
        </w:rPr>
      </w:pPr>
    </w:p>
    <w:p w14:paraId="053DCBC1" w14:textId="768B6386" w:rsidR="00452905" w:rsidRPr="00DD79F0" w:rsidRDefault="00452905" w:rsidP="00452905">
      <w:pPr>
        <w:pStyle w:val="berschrift2"/>
        <w:tabs>
          <w:tab w:val="num" w:pos="540"/>
        </w:tabs>
        <w:ind w:left="540"/>
      </w:pPr>
      <w:r>
        <w:t xml:space="preserve">Methods for </w:t>
      </w:r>
      <w:r w:rsidR="00E5378E">
        <w:t>Transmission</w:t>
      </w:r>
      <w:r w:rsidR="00DB77DB">
        <w:t xml:space="preserve"> of </w:t>
      </w:r>
      <w:r w:rsidR="00A757BD">
        <w:t xml:space="preserve">Inter-UE Coordination </w:t>
      </w:r>
      <w:r w:rsidR="00AD535A">
        <w:t>Information</w:t>
      </w:r>
    </w:p>
    <w:p w14:paraId="4D3FA87F" w14:textId="53F72CA9" w:rsidR="00D25DD0" w:rsidRDefault="000467DE" w:rsidP="00DB77DB">
      <w:pPr>
        <w:pStyle w:val="3GPPNormalText"/>
      </w:pPr>
      <w:r>
        <w:t xml:space="preserve">As sidelink transmissions are fixed in </w:t>
      </w:r>
      <w:r w:rsidR="005B7597">
        <w:t>size</w:t>
      </w:r>
      <w:r w:rsidR="001F08B5">
        <w:t xml:space="preserve"> across time and frequency</w:t>
      </w:r>
      <w:r>
        <w:t>,</w:t>
      </w:r>
      <w:r w:rsidR="00E315B0">
        <w:t xml:space="preserve"> transmitting</w:t>
      </w:r>
      <w:r>
        <w:t xml:space="preserve"> </w:t>
      </w:r>
      <w:r w:rsidR="00A757BD">
        <w:t>inter-UE coordination information</w:t>
      </w:r>
      <w:r>
        <w:t xml:space="preserve"> </w:t>
      </w:r>
      <w:r w:rsidR="000D22AF">
        <w:t>as a separate message</w:t>
      </w:r>
      <w:r>
        <w:t xml:space="preserve"> </w:t>
      </w:r>
      <w:r w:rsidR="00E315B0">
        <w:t>is very</w:t>
      </w:r>
      <w:r>
        <w:t xml:space="preserve"> inefficient. </w:t>
      </w:r>
      <w:r w:rsidR="00620752">
        <w:t>Therefore,</w:t>
      </w:r>
      <w:r>
        <w:t xml:space="preserve"> it is desirable to multiplex </w:t>
      </w:r>
      <w:r w:rsidR="003671EB">
        <w:t xml:space="preserve">inter-UE </w:t>
      </w:r>
      <w:r w:rsidR="00A757BD">
        <w:t xml:space="preserve">coordination </w:t>
      </w:r>
      <w:r>
        <w:t>information with</w:t>
      </w:r>
      <w:r w:rsidR="00E315B0">
        <w:t xml:space="preserve"> other</w:t>
      </w:r>
      <w:r>
        <w:t xml:space="preserve"> data transmissions or to multiplex several </w:t>
      </w:r>
      <w:r w:rsidR="003671EB">
        <w:t xml:space="preserve">inter-UE </w:t>
      </w:r>
      <w:r w:rsidR="00A757BD">
        <w:t xml:space="preserve">coordination </w:t>
      </w:r>
      <w:r>
        <w:t xml:space="preserve">information into </w:t>
      </w:r>
      <w:r w:rsidR="00E315B0">
        <w:t xml:space="preserve">a single </w:t>
      </w:r>
      <w:r>
        <w:t>transmission.</w:t>
      </w:r>
    </w:p>
    <w:p w14:paraId="6C35DC8F" w14:textId="74BEB85F" w:rsidR="000467DE" w:rsidRPr="00A2310F" w:rsidRDefault="000467DE" w:rsidP="00F77FA5">
      <w:pPr>
        <w:pStyle w:val="TDocObservation"/>
        <w:numPr>
          <w:ilvl w:val="0"/>
          <w:numId w:val="10"/>
        </w:numPr>
        <w:ind w:left="0" w:firstLine="0"/>
        <w:rPr>
          <w:lang w:val="en-US"/>
        </w:rPr>
      </w:pPr>
      <w:bookmarkStart w:id="8" w:name="_Toc61530444"/>
      <w:r w:rsidRPr="00A2310F">
        <w:rPr>
          <w:lang w:val="en-US"/>
        </w:rPr>
        <w:t xml:space="preserve">Sending </w:t>
      </w:r>
      <w:r w:rsidR="00A757BD">
        <w:rPr>
          <w:lang w:val="en-US"/>
        </w:rPr>
        <w:t>inter-UE coordination</w:t>
      </w:r>
      <w:r w:rsidR="00A757BD" w:rsidRPr="00A2310F">
        <w:rPr>
          <w:lang w:val="en-US"/>
        </w:rPr>
        <w:t xml:space="preserve"> </w:t>
      </w:r>
      <w:r w:rsidRPr="00A2310F">
        <w:rPr>
          <w:lang w:val="en-US"/>
        </w:rPr>
        <w:t xml:space="preserve">information </w:t>
      </w:r>
      <w:r w:rsidR="000D22AF">
        <w:rPr>
          <w:lang w:val="en-US"/>
        </w:rPr>
        <w:t>as a separate message i</w:t>
      </w:r>
      <w:r w:rsidRPr="00A2310F">
        <w:rPr>
          <w:lang w:val="en-US"/>
        </w:rPr>
        <w:t xml:space="preserve">n L2 </w:t>
      </w:r>
      <w:r w:rsidR="00C93659" w:rsidRPr="00A2310F">
        <w:rPr>
          <w:lang w:val="en-US"/>
        </w:rPr>
        <w:t xml:space="preserve">is </w:t>
      </w:r>
      <w:r w:rsidRPr="00A2310F">
        <w:rPr>
          <w:lang w:val="en-US"/>
        </w:rPr>
        <w:t>inefficient.</w:t>
      </w:r>
      <w:bookmarkEnd w:id="8"/>
    </w:p>
    <w:p w14:paraId="2566DA05" w14:textId="6AA279FD" w:rsidR="001C3A45" w:rsidRDefault="000467DE" w:rsidP="00AF07F4">
      <w:pPr>
        <w:pStyle w:val="3GPPNormalText"/>
      </w:pPr>
      <w:r>
        <w:t xml:space="preserve">Adding </w:t>
      </w:r>
      <w:r w:rsidR="00A757BD">
        <w:t xml:space="preserve">inter-UE coordination </w:t>
      </w:r>
      <w:r>
        <w:t xml:space="preserve">information to a </w:t>
      </w:r>
      <w:r w:rsidR="00AA0FC6">
        <w:t xml:space="preserve">unicast </w:t>
      </w:r>
      <w:r>
        <w:t>transmission as a MAC CE is a straight forward approach. However</w:t>
      </w:r>
      <w:r w:rsidR="001C3A45">
        <w:t>,</w:t>
      </w:r>
      <w:r>
        <w:t xml:space="preserve"> </w:t>
      </w:r>
      <w:r w:rsidR="00AA0FC6">
        <w:t xml:space="preserve">message </w:t>
      </w:r>
      <w:r w:rsidR="009A238C">
        <w:t>handling for group</w:t>
      </w:r>
      <w:r w:rsidR="00991845">
        <w:t>cast</w:t>
      </w:r>
      <w:r w:rsidR="009A238C">
        <w:t xml:space="preserve"> and broadcast scenarios need</w:t>
      </w:r>
      <w:r w:rsidR="00AA0FC6">
        <w:t>s</w:t>
      </w:r>
      <w:r w:rsidR="009A238C">
        <w:t xml:space="preserve"> to be </w:t>
      </w:r>
      <w:r w:rsidR="00AA0FC6">
        <w:t xml:space="preserve">further </w:t>
      </w:r>
      <w:r w:rsidR="0062418E">
        <w:t>studied</w:t>
      </w:r>
      <w:r w:rsidR="00AA0FC6">
        <w:t xml:space="preserve">, especially </w:t>
      </w:r>
      <w:r w:rsidR="001C3A45">
        <w:t xml:space="preserve">when </w:t>
      </w:r>
      <w:r w:rsidR="00A757BD">
        <w:t xml:space="preserve">inter-UE coordination </w:t>
      </w:r>
      <w:r w:rsidR="001C3A45">
        <w:t>to different group members need</w:t>
      </w:r>
      <w:r w:rsidR="00AA0FC6">
        <w:t>s</w:t>
      </w:r>
      <w:r w:rsidR="001C3A45">
        <w:t xml:space="preserve"> to be differentiated at the receiver side.</w:t>
      </w:r>
    </w:p>
    <w:p w14:paraId="0397FF6A" w14:textId="762EC170" w:rsidR="00991845" w:rsidRDefault="00CF0A65" w:rsidP="00AF07F4">
      <w:pPr>
        <w:pStyle w:val="3GPPNormalText"/>
      </w:pPr>
      <w:r w:rsidRPr="00FF13FC">
        <w:t>Also</w:t>
      </w:r>
      <w:r w:rsidR="00991845" w:rsidRPr="00FF13FC">
        <w:t xml:space="preserve">, </w:t>
      </w:r>
      <w:r w:rsidR="00A757BD" w:rsidRPr="00FF13FC">
        <w:t xml:space="preserve">inter-UE coordination information </w:t>
      </w:r>
      <w:r w:rsidR="00991845" w:rsidRPr="00FF13FC">
        <w:t>can be sent as a physical layer message, as pointed out in our accompanying RAN1 TDoc [</w:t>
      </w:r>
      <w:r w:rsidR="00731622" w:rsidRPr="00FF13FC">
        <w:t>5</w:t>
      </w:r>
      <w:r w:rsidR="00991845" w:rsidRPr="00FF13FC">
        <w:t>].</w:t>
      </w:r>
    </w:p>
    <w:p w14:paraId="43E6DB6A" w14:textId="52EAD0BC" w:rsidR="00620752" w:rsidRDefault="009666ED" w:rsidP="00962A98">
      <w:pPr>
        <w:pStyle w:val="TDocProposal"/>
        <w:rPr>
          <w:szCs w:val="22"/>
        </w:rPr>
      </w:pPr>
      <w:bookmarkStart w:id="9" w:name="_Toc61530706"/>
      <w:r w:rsidRPr="00A2310F">
        <w:rPr>
          <w:szCs w:val="22"/>
        </w:rPr>
        <w:t>R</w:t>
      </w:r>
      <w:r w:rsidR="00620752" w:rsidRPr="00A2310F">
        <w:rPr>
          <w:szCs w:val="22"/>
        </w:rPr>
        <w:t xml:space="preserve">AN2 </w:t>
      </w:r>
      <w:r w:rsidR="0062418E" w:rsidRPr="00A2310F">
        <w:rPr>
          <w:szCs w:val="22"/>
        </w:rPr>
        <w:t xml:space="preserve">to </w:t>
      </w:r>
      <w:r w:rsidR="00620752" w:rsidRPr="00A2310F">
        <w:rPr>
          <w:szCs w:val="22"/>
        </w:rPr>
        <w:t xml:space="preserve">evaluate </w:t>
      </w:r>
      <w:r w:rsidR="0062418E" w:rsidRPr="00A2310F">
        <w:rPr>
          <w:szCs w:val="22"/>
        </w:rPr>
        <w:t xml:space="preserve">mechanisms </w:t>
      </w:r>
      <w:r w:rsidR="00620752" w:rsidRPr="00A2310F">
        <w:rPr>
          <w:szCs w:val="22"/>
        </w:rPr>
        <w:t xml:space="preserve">to </w:t>
      </w:r>
      <w:r w:rsidR="00091B79" w:rsidRPr="00A2310F">
        <w:rPr>
          <w:szCs w:val="22"/>
        </w:rPr>
        <w:t xml:space="preserve">reduce the </w:t>
      </w:r>
      <w:r w:rsidR="001C3EB4" w:rsidRPr="00A2310F">
        <w:rPr>
          <w:szCs w:val="22"/>
        </w:rPr>
        <w:t>impact on resource utilization</w:t>
      </w:r>
      <w:r w:rsidR="00091B79" w:rsidRPr="00A2310F">
        <w:rPr>
          <w:szCs w:val="22"/>
        </w:rPr>
        <w:t xml:space="preserve"> </w:t>
      </w:r>
      <w:r w:rsidR="00620752" w:rsidRPr="00A2310F">
        <w:rPr>
          <w:szCs w:val="22"/>
        </w:rPr>
        <w:t xml:space="preserve">caused by transmissions </w:t>
      </w:r>
      <w:r w:rsidR="0062418E" w:rsidRPr="00A2310F">
        <w:rPr>
          <w:szCs w:val="22"/>
        </w:rPr>
        <w:t xml:space="preserve">of </w:t>
      </w:r>
      <w:r w:rsidR="00A757BD">
        <w:rPr>
          <w:szCs w:val="22"/>
        </w:rPr>
        <w:t>inter-UE coordination</w:t>
      </w:r>
      <w:r w:rsidR="00A757BD" w:rsidRPr="00A2310F">
        <w:rPr>
          <w:szCs w:val="22"/>
        </w:rPr>
        <w:t xml:space="preserve"> </w:t>
      </w:r>
      <w:r w:rsidR="00620752" w:rsidRPr="00A2310F">
        <w:rPr>
          <w:szCs w:val="22"/>
        </w:rPr>
        <w:t>information.</w:t>
      </w:r>
      <w:bookmarkEnd w:id="9"/>
    </w:p>
    <w:p w14:paraId="0A2D73CA" w14:textId="77777777" w:rsidR="00991845" w:rsidRPr="007015E0" w:rsidRDefault="00991845" w:rsidP="00AF07F4">
      <w:pPr>
        <w:pStyle w:val="3GPPNormalText"/>
        <w:rPr>
          <w:b/>
          <w:bCs/>
        </w:rPr>
      </w:pPr>
    </w:p>
    <w:p w14:paraId="47D561BD" w14:textId="6C5B9034" w:rsidR="0029340D" w:rsidRDefault="003D5480" w:rsidP="0029340D">
      <w:pPr>
        <w:pStyle w:val="berschrift2"/>
        <w:tabs>
          <w:tab w:val="num" w:pos="540"/>
        </w:tabs>
        <w:ind w:left="540"/>
      </w:pPr>
      <w:r>
        <w:t>Triggering</w:t>
      </w:r>
      <w:r w:rsidR="0029340D">
        <w:t xml:space="preserve"> </w:t>
      </w:r>
      <w:r w:rsidR="00991845">
        <w:t>C</w:t>
      </w:r>
      <w:r w:rsidR="0029340D">
        <w:t xml:space="preserve">onditions for </w:t>
      </w:r>
      <w:r w:rsidR="00991845">
        <w:t>S</w:t>
      </w:r>
      <w:r w:rsidR="0029340D">
        <w:t xml:space="preserve">ending </w:t>
      </w:r>
      <w:r w:rsidR="003C4975">
        <w:t xml:space="preserve">Inter-UE Coordination </w:t>
      </w:r>
      <w:r w:rsidR="00991845">
        <w:t>I</w:t>
      </w:r>
      <w:r w:rsidR="0029340D">
        <w:t>nformation</w:t>
      </w:r>
    </w:p>
    <w:p w14:paraId="7E9CC0AC" w14:textId="6F5995CD" w:rsidR="001C3A45" w:rsidRPr="001C3A45" w:rsidRDefault="00651009" w:rsidP="004E3DE5">
      <w:pPr>
        <w:pStyle w:val="3GPPNormalText"/>
      </w:pPr>
      <w:r>
        <w:t xml:space="preserve">The </w:t>
      </w:r>
      <w:r w:rsidR="00620752">
        <w:t>PHY</w:t>
      </w:r>
      <w:r>
        <w:t xml:space="preserve"> sensing procedure differs depending on the transmission parameters. Here among others</w:t>
      </w:r>
      <w:r w:rsidR="007133A5">
        <w:t>,</w:t>
      </w:r>
      <w:r>
        <w:t xml:space="preserve"> the priority and packet delay budget play </w:t>
      </w:r>
      <w:r w:rsidR="007133A5">
        <w:t xml:space="preserve">a role within </w:t>
      </w:r>
      <w:r>
        <w:t>the selection process.</w:t>
      </w:r>
      <w:r w:rsidR="003525EA">
        <w:t xml:space="preserve"> </w:t>
      </w:r>
      <w:r>
        <w:t>When UE</w:t>
      </w:r>
      <w:r w:rsidR="007133A5">
        <w:t>-</w:t>
      </w:r>
      <w:r>
        <w:t>A selects a set of resources for UE</w:t>
      </w:r>
      <w:r w:rsidR="007133A5">
        <w:t>-</w:t>
      </w:r>
      <w:r>
        <w:t>B</w:t>
      </w:r>
      <w:r w:rsidR="007133A5">
        <w:t>,</w:t>
      </w:r>
      <w:r>
        <w:t xml:space="preserve"> it should also perform the appropriate sensing procedure depending on the transmission parameters </w:t>
      </w:r>
      <w:r w:rsidR="00991845">
        <w:t xml:space="preserve">required by </w:t>
      </w:r>
      <w:r>
        <w:t>UE</w:t>
      </w:r>
      <w:r w:rsidR="007133A5">
        <w:t>-</w:t>
      </w:r>
      <w:r>
        <w:t>B.</w:t>
      </w:r>
      <w:r w:rsidR="001334FC">
        <w:t xml:space="preserve"> </w:t>
      </w:r>
      <w:r w:rsidR="007133A5">
        <w:t xml:space="preserve">Thus, </w:t>
      </w:r>
      <w:r w:rsidR="001334FC">
        <w:t>the parameters used by UE</w:t>
      </w:r>
      <w:r w:rsidR="007133A5">
        <w:t>-</w:t>
      </w:r>
      <w:proofErr w:type="gramStart"/>
      <w:r w:rsidR="001334FC">
        <w:t>A</w:t>
      </w:r>
      <w:proofErr w:type="gramEnd"/>
      <w:r w:rsidR="00991845">
        <w:t xml:space="preserve"> in order to determine the set of resources</w:t>
      </w:r>
      <w:r w:rsidR="001334FC">
        <w:t xml:space="preserve"> </w:t>
      </w:r>
      <w:r w:rsidR="0076096F">
        <w:t>can be</w:t>
      </w:r>
      <w:r w:rsidR="001334FC">
        <w:t xml:space="preserve"> pre-configured</w:t>
      </w:r>
      <w:r w:rsidR="0076096F">
        <w:t xml:space="preserve"> as one option. Another option is that UE A </w:t>
      </w:r>
      <w:r w:rsidR="001334FC">
        <w:t>c</w:t>
      </w:r>
      <w:r w:rsidR="0076096F">
        <w:t>an adapt its parameters</w:t>
      </w:r>
      <w:r w:rsidR="001334FC">
        <w:t xml:space="preserve"> </w:t>
      </w:r>
      <w:r w:rsidR="0076096F">
        <w:t xml:space="preserve">based on a </w:t>
      </w:r>
      <w:r w:rsidR="00A757BD">
        <w:t xml:space="preserve">coordination </w:t>
      </w:r>
      <w:r w:rsidR="0076096F">
        <w:t xml:space="preserve">message request by UE-B. </w:t>
      </w:r>
      <w:r w:rsidR="001C3A45">
        <w:t>Depending on the expected content</w:t>
      </w:r>
      <w:r w:rsidR="007133A5">
        <w:t>,</w:t>
      </w:r>
      <w:r w:rsidR="001C3A45">
        <w:t xml:space="preserve"> the request </w:t>
      </w:r>
      <w:r w:rsidR="00856B81">
        <w:t>may</w:t>
      </w:r>
      <w:r w:rsidR="001C3A45">
        <w:t xml:space="preserve"> indicate</w:t>
      </w:r>
      <w:r w:rsidR="004758BE">
        <w:t xml:space="preserve"> how UE-B will utilize </w:t>
      </w:r>
      <w:r w:rsidR="001C3A45">
        <w:t>the</w:t>
      </w:r>
      <w:r w:rsidR="003671EB">
        <w:t xml:space="preserve"> inter-UE</w:t>
      </w:r>
      <w:r w:rsidR="001C3A45">
        <w:t xml:space="preserve"> </w:t>
      </w:r>
      <w:r w:rsidR="00A757BD">
        <w:t xml:space="preserve">coordination </w:t>
      </w:r>
      <w:r w:rsidR="007133A5">
        <w:t xml:space="preserve">information, </w:t>
      </w:r>
      <w:r w:rsidR="00A26647">
        <w:t xml:space="preserve">so that </w:t>
      </w:r>
      <w:r w:rsidR="004758BE">
        <w:t xml:space="preserve">UE-A </w:t>
      </w:r>
      <w:r w:rsidR="00A26647">
        <w:t xml:space="preserve">may adapt the </w:t>
      </w:r>
      <w:r w:rsidR="001C3A45">
        <w:t>sensing procedures</w:t>
      </w:r>
      <w:r w:rsidR="007133A5">
        <w:t xml:space="preserve"> and</w:t>
      </w:r>
      <w:r w:rsidR="001C3A45">
        <w:t xml:space="preserve"> generate the </w:t>
      </w:r>
      <w:r w:rsidR="00A26647">
        <w:t xml:space="preserve">appropriate </w:t>
      </w:r>
      <w:r w:rsidR="001C3A45">
        <w:t>set of resources</w:t>
      </w:r>
      <w:r w:rsidR="009908AF">
        <w:t>.</w:t>
      </w:r>
      <w:r w:rsidR="001C3A45">
        <w:t xml:space="preserve"> </w:t>
      </w:r>
      <w:r w:rsidR="009908AF">
        <w:t xml:space="preserve">This is because the </w:t>
      </w:r>
      <w:r w:rsidR="00551C30">
        <w:t xml:space="preserve">parameters related to the </w:t>
      </w:r>
      <w:r w:rsidR="009908AF">
        <w:t xml:space="preserve">sensing procedure </w:t>
      </w:r>
      <w:r w:rsidR="001C3A45">
        <w:t>changes with priority, packet delay budget and feedback mode.</w:t>
      </w:r>
    </w:p>
    <w:p w14:paraId="5C148E9C" w14:textId="01249A7C" w:rsidR="00880228" w:rsidRPr="00F77FA5" w:rsidRDefault="001C3A45" w:rsidP="00F77FA5">
      <w:pPr>
        <w:pStyle w:val="TDocObservation"/>
        <w:numPr>
          <w:ilvl w:val="0"/>
          <w:numId w:val="10"/>
        </w:numPr>
        <w:ind w:left="0" w:firstLine="0"/>
        <w:rPr>
          <w:lang w:val="en-US"/>
        </w:rPr>
      </w:pPr>
      <w:bookmarkStart w:id="10" w:name="_Toc61530445"/>
      <w:r w:rsidRPr="00F77FA5">
        <w:rPr>
          <w:lang w:val="en-US"/>
        </w:rPr>
        <w:t xml:space="preserve">To generate the </w:t>
      </w:r>
      <w:r w:rsidR="00A757BD" w:rsidRPr="00F77FA5">
        <w:rPr>
          <w:lang w:val="en-US"/>
        </w:rPr>
        <w:t xml:space="preserve">inter-UE </w:t>
      </w:r>
      <w:r w:rsidR="00A757BD" w:rsidRPr="00FF13FC">
        <w:rPr>
          <w:lang w:val="en-US"/>
        </w:rPr>
        <w:t>coordination</w:t>
      </w:r>
      <w:r w:rsidR="00A757BD" w:rsidRPr="00F77FA5">
        <w:rPr>
          <w:lang w:val="en-US"/>
        </w:rPr>
        <w:t xml:space="preserve"> </w:t>
      </w:r>
      <w:r w:rsidR="00651009" w:rsidRPr="00F77FA5">
        <w:rPr>
          <w:lang w:val="en-US"/>
        </w:rPr>
        <w:t>information</w:t>
      </w:r>
      <w:r w:rsidR="00880228" w:rsidRPr="00F77FA5">
        <w:rPr>
          <w:lang w:val="en-US"/>
        </w:rPr>
        <w:t>,</w:t>
      </w:r>
      <w:r w:rsidR="00651009" w:rsidRPr="00F77FA5">
        <w:rPr>
          <w:lang w:val="en-US"/>
        </w:rPr>
        <w:t xml:space="preserve"> </w:t>
      </w:r>
      <w:r w:rsidR="00880228" w:rsidRPr="00F77FA5">
        <w:rPr>
          <w:lang w:val="en-US"/>
        </w:rPr>
        <w:t>UE-A should consider the requirements transmitted by UE-B.</w:t>
      </w:r>
    </w:p>
    <w:bookmarkEnd w:id="10"/>
    <w:p w14:paraId="7EBFCE31" w14:textId="1C376265" w:rsidR="000F5CE4" w:rsidRDefault="000F5CE4" w:rsidP="004E3DE5">
      <w:pPr>
        <w:pStyle w:val="3GPPNormalText"/>
      </w:pPr>
      <w:r>
        <w:t xml:space="preserve">There are two main scenarios </w:t>
      </w:r>
      <w:r w:rsidR="007133A5">
        <w:t xml:space="preserve">where </w:t>
      </w:r>
      <w:r w:rsidR="003671EB">
        <w:t xml:space="preserve">the inter-UE </w:t>
      </w:r>
      <w:r w:rsidR="00A757BD">
        <w:t xml:space="preserve">coordination </w:t>
      </w:r>
      <w:r>
        <w:t>information</w:t>
      </w:r>
      <w:r w:rsidR="007133A5">
        <w:t xml:space="preserve"> can </w:t>
      </w:r>
      <w:r w:rsidR="0062418E">
        <w:t xml:space="preserve">improve the </w:t>
      </w:r>
      <w:r w:rsidR="007133A5">
        <w:t>performance</w:t>
      </w:r>
      <w:r>
        <w:t>. One is a periodic case</w:t>
      </w:r>
      <w:r w:rsidR="007133A5">
        <w:t>,</w:t>
      </w:r>
      <w:r>
        <w:t xml:space="preserve"> where a UE</w:t>
      </w:r>
      <w:r w:rsidR="007133A5">
        <w:t>-</w:t>
      </w:r>
      <w:r>
        <w:t>A assists UE</w:t>
      </w:r>
      <w:r w:rsidR="007133A5">
        <w:t>-</w:t>
      </w:r>
      <w:r>
        <w:t xml:space="preserve">B in resource selection and sends </w:t>
      </w:r>
      <w:r w:rsidR="00991845">
        <w:t xml:space="preserve">a </w:t>
      </w:r>
      <w:r>
        <w:t>selected set of resources periodically to UE</w:t>
      </w:r>
      <w:r w:rsidR="007133A5">
        <w:t>-</w:t>
      </w:r>
      <w:r>
        <w:t xml:space="preserve">B. This case </w:t>
      </w:r>
      <w:r w:rsidRPr="003D7F1B">
        <w:t>can be set</w:t>
      </w:r>
      <w:r w:rsidR="00DB2F80" w:rsidRPr="003D7F1B">
        <w:t xml:space="preserve"> </w:t>
      </w:r>
      <w:r w:rsidRPr="003D7F1B">
        <w:t>up via PC5</w:t>
      </w:r>
      <w:r w:rsidR="00157449">
        <w:t>-</w:t>
      </w:r>
      <w:r w:rsidRPr="003D7F1B">
        <w:t>RRC.</w:t>
      </w:r>
      <w:r w:rsidR="007133A5" w:rsidRPr="003D7F1B">
        <w:t xml:space="preserve"> </w:t>
      </w:r>
      <w:r w:rsidRPr="003D7F1B">
        <w:t>Another case is that UE</w:t>
      </w:r>
      <w:r w:rsidR="007133A5" w:rsidRPr="003D7F1B">
        <w:t>-</w:t>
      </w:r>
      <w:r w:rsidRPr="003D7F1B">
        <w:t xml:space="preserve">A is triggered to send </w:t>
      </w:r>
      <w:r w:rsidR="003671EB">
        <w:t xml:space="preserve">the inter-UE </w:t>
      </w:r>
      <w:r w:rsidR="00A757BD">
        <w:t xml:space="preserve">coordination </w:t>
      </w:r>
      <w:r w:rsidRPr="003D7F1B">
        <w:t>information to UE</w:t>
      </w:r>
      <w:r w:rsidR="007133A5" w:rsidRPr="003D7F1B">
        <w:t>-</w:t>
      </w:r>
      <w:r w:rsidRPr="003D7F1B">
        <w:t xml:space="preserve">B. </w:t>
      </w:r>
      <w:r w:rsidR="007133A5" w:rsidRPr="003D7F1B">
        <w:t xml:space="preserve">An example of a trigger </w:t>
      </w:r>
      <w:r w:rsidRPr="003D7F1B">
        <w:t>could be the CBR</w:t>
      </w:r>
      <w:r w:rsidR="00A05260">
        <w:t xml:space="preserve"> </w:t>
      </w:r>
      <w:r>
        <w:t>level of a resource pool</w:t>
      </w:r>
      <w:r w:rsidR="00B33C05">
        <w:t>. A</w:t>
      </w:r>
      <w:r w:rsidR="007133A5">
        <w:t xml:space="preserve">lternatively, </w:t>
      </w:r>
      <w:r>
        <w:t>UE</w:t>
      </w:r>
      <w:r w:rsidR="007133A5">
        <w:t>-</w:t>
      </w:r>
      <w:r>
        <w:t>A could be triggered to assist UE</w:t>
      </w:r>
      <w:r w:rsidR="007133A5">
        <w:t>-B</w:t>
      </w:r>
      <w:r>
        <w:t xml:space="preserve"> when it has </w:t>
      </w:r>
      <w:r w:rsidR="00AF29A9">
        <w:t>consistent</w:t>
      </w:r>
      <w:r w:rsidR="009E0AD9">
        <w:t>ly</w:t>
      </w:r>
      <w:r w:rsidR="00DB2F80">
        <w:t xml:space="preserve"> </w:t>
      </w:r>
      <w:r>
        <w:t>failed receptions from UE</w:t>
      </w:r>
      <w:r w:rsidR="007133A5">
        <w:t>-</w:t>
      </w:r>
      <w:r>
        <w:t>B</w:t>
      </w:r>
      <w:r w:rsidR="00551C30">
        <w:t>,</w:t>
      </w:r>
      <w:r>
        <w:t xml:space="preserve"> </w:t>
      </w:r>
      <w:r w:rsidR="00551C30">
        <w:t>f</w:t>
      </w:r>
      <w:r>
        <w:t xml:space="preserve">or </w:t>
      </w:r>
      <w:r w:rsidR="003525EA">
        <w:t>example,</w:t>
      </w:r>
      <w:r>
        <w:t xml:space="preserve"> due to </w:t>
      </w:r>
      <w:r w:rsidR="007133A5">
        <w:t xml:space="preserve">packet </w:t>
      </w:r>
      <w:r>
        <w:t xml:space="preserve">collisions with </w:t>
      </w:r>
      <w:r w:rsidR="007133A5">
        <w:t xml:space="preserve">transmissions from </w:t>
      </w:r>
      <w:r>
        <w:t>another UE.</w:t>
      </w:r>
    </w:p>
    <w:p w14:paraId="02278450" w14:textId="6D496FB4" w:rsidR="006427C6" w:rsidRPr="00A2310F" w:rsidRDefault="006F189C" w:rsidP="00A2310F">
      <w:pPr>
        <w:pStyle w:val="TDocProposal"/>
        <w:rPr>
          <w:b w:val="0"/>
          <w:szCs w:val="22"/>
        </w:rPr>
      </w:pPr>
      <w:bookmarkStart w:id="11" w:name="_Toc61530707"/>
      <w:r>
        <w:rPr>
          <w:szCs w:val="22"/>
        </w:rPr>
        <w:t>The</w:t>
      </w:r>
      <w:r w:rsidR="006427C6" w:rsidRPr="00A2310F">
        <w:rPr>
          <w:szCs w:val="22"/>
        </w:rPr>
        <w:t xml:space="preserve">  following design aspects of inter-UE coordination</w:t>
      </w:r>
      <w:r>
        <w:rPr>
          <w:szCs w:val="22"/>
        </w:rPr>
        <w:t xml:space="preserve"> should be considered</w:t>
      </w:r>
      <w:r w:rsidR="006427C6" w:rsidRPr="00A2310F">
        <w:rPr>
          <w:szCs w:val="22"/>
        </w:rPr>
        <w:t>:</w:t>
      </w:r>
      <w:bookmarkEnd w:id="11"/>
    </w:p>
    <w:p w14:paraId="325025EC" w14:textId="3C8C4DF2" w:rsidR="006427C6" w:rsidRPr="00A2310F" w:rsidRDefault="00A05260" w:rsidP="00F77FA5">
      <w:pPr>
        <w:pStyle w:val="TDocProposal"/>
        <w:numPr>
          <w:ilvl w:val="0"/>
          <w:numId w:val="11"/>
        </w:numPr>
        <w:rPr>
          <w:b w:val="0"/>
          <w:szCs w:val="22"/>
        </w:rPr>
      </w:pPr>
      <w:bookmarkStart w:id="12" w:name="_Toc61530708"/>
      <w:r w:rsidRPr="00B33C05">
        <w:rPr>
          <w:bCs/>
          <w:color w:val="000000"/>
        </w:rPr>
        <w:t xml:space="preserve">Conditions to trigger inter-UE </w:t>
      </w:r>
      <w:r w:rsidRPr="00A05260">
        <w:rPr>
          <w:bCs/>
          <w:color w:val="000000"/>
        </w:rPr>
        <w:t xml:space="preserve">coordination information, e.g. </w:t>
      </w:r>
      <w:r>
        <w:rPr>
          <w:bCs/>
          <w:color w:val="000000"/>
        </w:rPr>
        <w:t xml:space="preserve">based on the </w:t>
      </w:r>
      <w:r w:rsidRPr="00A05260">
        <w:rPr>
          <w:bCs/>
          <w:color w:val="000000"/>
        </w:rPr>
        <w:t xml:space="preserve">CBR </w:t>
      </w:r>
      <w:r w:rsidRPr="00B33C05">
        <w:rPr>
          <w:bCs/>
          <w:color w:val="000000"/>
        </w:rPr>
        <w:t>level</w:t>
      </w:r>
      <w:r>
        <w:rPr>
          <w:b w:val="0"/>
          <w:bCs/>
          <w:color w:val="000000"/>
        </w:rPr>
        <w:t xml:space="preserve"> </w:t>
      </w:r>
      <w:bookmarkEnd w:id="12"/>
    </w:p>
    <w:p w14:paraId="27F1D60C" w14:textId="61A10DD4" w:rsidR="00F457DA" w:rsidRPr="00A2310F" w:rsidRDefault="0062418E" w:rsidP="00F77FA5">
      <w:pPr>
        <w:pStyle w:val="TDocProposal"/>
        <w:numPr>
          <w:ilvl w:val="0"/>
          <w:numId w:val="11"/>
        </w:numPr>
        <w:rPr>
          <w:szCs w:val="22"/>
        </w:rPr>
      </w:pPr>
      <w:bookmarkStart w:id="13" w:name="_Toc61530709"/>
      <w:r w:rsidRPr="00A2310F">
        <w:rPr>
          <w:szCs w:val="22"/>
        </w:rPr>
        <w:t xml:space="preserve">Events </w:t>
      </w:r>
      <w:r w:rsidR="006427C6" w:rsidRPr="00A2310F">
        <w:rPr>
          <w:szCs w:val="22"/>
        </w:rPr>
        <w:t xml:space="preserve">that trigger the </w:t>
      </w:r>
      <w:r w:rsidR="00A757BD">
        <w:rPr>
          <w:szCs w:val="22"/>
        </w:rPr>
        <w:t xml:space="preserve">inter-UE </w:t>
      </w:r>
      <w:r w:rsidR="00A757BD">
        <w:t>coordination</w:t>
      </w:r>
      <w:r w:rsidR="00A757BD" w:rsidRPr="00A2310F">
        <w:rPr>
          <w:szCs w:val="22"/>
        </w:rPr>
        <w:t xml:space="preserve"> </w:t>
      </w:r>
      <w:r w:rsidR="006427C6" w:rsidRPr="00A2310F">
        <w:rPr>
          <w:szCs w:val="22"/>
        </w:rPr>
        <w:t>information procedure</w:t>
      </w:r>
      <w:bookmarkStart w:id="14" w:name="OLE_LINK13"/>
      <w:bookmarkStart w:id="15" w:name="OLE_LINK14"/>
      <w:bookmarkEnd w:id="0"/>
      <w:bookmarkEnd w:id="1"/>
      <w:r w:rsidR="001F4364" w:rsidRPr="00A2310F">
        <w:rPr>
          <w:szCs w:val="22"/>
        </w:rPr>
        <w:t>.</w:t>
      </w:r>
      <w:bookmarkEnd w:id="13"/>
    </w:p>
    <w:p w14:paraId="06B192DA" w14:textId="11B334B0" w:rsidR="0062418E" w:rsidRDefault="0062418E" w:rsidP="003D7F1B">
      <w:pPr>
        <w:pStyle w:val="3GPPNormalText"/>
        <w:spacing w:line="168" w:lineRule="auto"/>
      </w:pPr>
    </w:p>
    <w:p w14:paraId="0CB7A4A6" w14:textId="70BCC87D" w:rsidR="0062418E" w:rsidRDefault="009545D1" w:rsidP="001575F0">
      <w:pPr>
        <w:pStyle w:val="berschrift2"/>
      </w:pPr>
      <w:r>
        <w:t xml:space="preserve">Power Saving Aspect on </w:t>
      </w:r>
      <w:r w:rsidR="0062418E">
        <w:t xml:space="preserve">Sharing </w:t>
      </w:r>
      <w:r w:rsidR="001575F0">
        <w:t>a Set of Resource</w:t>
      </w:r>
      <w:r w:rsidR="00F535E5">
        <w:t>s</w:t>
      </w:r>
      <w:r w:rsidR="001575F0">
        <w:t xml:space="preserve"> </w:t>
      </w:r>
      <w:r w:rsidR="0062418E">
        <w:t>by Specific Type of UE</w:t>
      </w:r>
    </w:p>
    <w:p w14:paraId="7C3436C3" w14:textId="6519FA49" w:rsidR="0062418E" w:rsidRDefault="0062418E">
      <w:pPr>
        <w:pStyle w:val="3GPPNormalText"/>
      </w:pPr>
      <w:r>
        <w:t xml:space="preserve">As the identification of the “set of resources” by a UE </w:t>
      </w:r>
      <w:r w:rsidR="00AC7165">
        <w:t xml:space="preserve">demands </w:t>
      </w:r>
      <w:r>
        <w:t>continuous sensing, it might not be appropriate</w:t>
      </w:r>
      <w:r w:rsidR="00AA2A2F">
        <w:t xml:space="preserve"> for </w:t>
      </w:r>
      <w:r w:rsidR="00201ED2">
        <w:t>battery</w:t>
      </w:r>
      <w:r w:rsidR="00B22505">
        <w:t>-</w:t>
      </w:r>
      <w:r w:rsidR="00201ED2">
        <w:t>based</w:t>
      </w:r>
      <w:r w:rsidR="00AF29A9">
        <w:t xml:space="preserve"> </w:t>
      </w:r>
      <w:r w:rsidR="00AA2A2F">
        <w:t>UEs. C</w:t>
      </w:r>
      <w:r>
        <w:t xml:space="preserve">ontinuous sensing and transmission of </w:t>
      </w:r>
      <w:r w:rsidR="001575F0">
        <w:t>a set of resources</w:t>
      </w:r>
      <w:r>
        <w:t xml:space="preserve"> </w:t>
      </w:r>
      <w:r w:rsidR="00AA2A2F">
        <w:t>is expected to increase power</w:t>
      </w:r>
      <w:r>
        <w:t xml:space="preserve"> consumption. However, </w:t>
      </w:r>
      <w:r w:rsidR="00D70FEC">
        <w:t xml:space="preserve">for </w:t>
      </w:r>
      <w:r w:rsidR="00AC7165">
        <w:t xml:space="preserve">some </w:t>
      </w:r>
      <w:r w:rsidR="00D70FEC">
        <w:t xml:space="preserve">types of UE, e.g. Vehicular-UE (V-UE) or Roadside Unit (RSU) type UE the impact of the increased power consumption </w:t>
      </w:r>
      <w:r w:rsidR="00B22505">
        <w:t>is negligible</w:t>
      </w:r>
      <w:r>
        <w:t xml:space="preserve">. Therefore, </w:t>
      </w:r>
      <w:r w:rsidR="00AF7E0B">
        <w:t>the decision</w:t>
      </w:r>
      <w:r w:rsidR="003C4975">
        <w:t>s</w:t>
      </w:r>
      <w:r w:rsidR="00B22505">
        <w:t xml:space="preserve"> </w:t>
      </w:r>
      <w:r w:rsidR="00AF7E0B">
        <w:t>which UE</w:t>
      </w:r>
      <w:r>
        <w:t xml:space="preserve"> </w:t>
      </w:r>
      <w:r w:rsidR="00AF7E0B">
        <w:t xml:space="preserve">should </w:t>
      </w:r>
      <w:r w:rsidR="003C4975">
        <w:t xml:space="preserve">be a UE-A performing </w:t>
      </w:r>
      <w:r>
        <w:t xml:space="preserve">sensing </w:t>
      </w:r>
      <w:r w:rsidR="00D70FEC">
        <w:t xml:space="preserve">in order </w:t>
      </w:r>
      <w:r>
        <w:t>to determine the “set of resources”</w:t>
      </w:r>
      <w:r w:rsidR="00FE6CD5" w:rsidRPr="00FE6CD5">
        <w:t xml:space="preserve"> </w:t>
      </w:r>
      <w:r w:rsidR="00FE6CD5">
        <w:t>and how often the “set of resources” should be shared can be based on the type of UE.</w:t>
      </w:r>
      <w:r>
        <w:t xml:space="preserve"> </w:t>
      </w:r>
    </w:p>
    <w:p w14:paraId="7A25DB76" w14:textId="65CCA73E" w:rsidR="0062418E" w:rsidRPr="00A2310F" w:rsidRDefault="0062418E" w:rsidP="00F77FA5">
      <w:pPr>
        <w:pStyle w:val="TDocObservation"/>
        <w:numPr>
          <w:ilvl w:val="0"/>
          <w:numId w:val="10"/>
        </w:numPr>
        <w:ind w:left="0" w:firstLine="0"/>
        <w:rPr>
          <w:lang w:val="en-US"/>
        </w:rPr>
      </w:pPr>
      <w:bookmarkStart w:id="16" w:name="_Toc61530446"/>
      <w:r w:rsidRPr="00A2310F">
        <w:rPr>
          <w:lang w:val="en-US"/>
        </w:rPr>
        <w:t xml:space="preserve">Continuous sensing and sharing of </w:t>
      </w:r>
      <w:r w:rsidR="001575F0" w:rsidRPr="00A2310F">
        <w:rPr>
          <w:lang w:val="en-US"/>
        </w:rPr>
        <w:t>set of resources for inter-UE coordination</w:t>
      </w:r>
      <w:r w:rsidRPr="00A2310F">
        <w:rPr>
          <w:lang w:val="en-US"/>
        </w:rPr>
        <w:t xml:space="preserve"> </w:t>
      </w:r>
      <w:r w:rsidR="00FE6CD5">
        <w:rPr>
          <w:lang w:val="en-US"/>
        </w:rPr>
        <w:t xml:space="preserve">may </w:t>
      </w:r>
      <w:r w:rsidR="00AD66BB" w:rsidRPr="00A2310F">
        <w:rPr>
          <w:lang w:val="en-US"/>
        </w:rPr>
        <w:t>increase the power</w:t>
      </w:r>
      <w:r w:rsidRPr="00A2310F">
        <w:rPr>
          <w:lang w:val="en-US"/>
        </w:rPr>
        <w:t xml:space="preserve"> consumption </w:t>
      </w:r>
      <w:r w:rsidR="00AD66BB" w:rsidRPr="00A2310F">
        <w:rPr>
          <w:lang w:val="en-US"/>
        </w:rPr>
        <w:t>of</w:t>
      </w:r>
      <w:r w:rsidRPr="00A2310F">
        <w:rPr>
          <w:lang w:val="en-US"/>
        </w:rPr>
        <w:t xml:space="preserve"> a UE.</w:t>
      </w:r>
      <w:bookmarkEnd w:id="16"/>
      <w:r w:rsidRPr="00A2310F">
        <w:rPr>
          <w:lang w:val="en-US"/>
        </w:rPr>
        <w:t xml:space="preserve"> </w:t>
      </w:r>
    </w:p>
    <w:p w14:paraId="47717B51" w14:textId="0CF0C858" w:rsidR="001575F0" w:rsidRPr="00A2310F" w:rsidRDefault="001575F0" w:rsidP="004A2227">
      <w:pPr>
        <w:pStyle w:val="TDocProposal"/>
        <w:rPr>
          <w:szCs w:val="22"/>
        </w:rPr>
      </w:pPr>
      <w:bookmarkStart w:id="17" w:name="_Toc61530710"/>
      <w:r w:rsidRPr="00A2310F">
        <w:rPr>
          <w:szCs w:val="22"/>
        </w:rPr>
        <w:t xml:space="preserve">The type of </w:t>
      </w:r>
      <w:r w:rsidR="004A2227">
        <w:rPr>
          <w:szCs w:val="22"/>
        </w:rPr>
        <w:t>a</w:t>
      </w:r>
      <w:r w:rsidR="004A2227" w:rsidRPr="00A2310F">
        <w:rPr>
          <w:szCs w:val="22"/>
        </w:rPr>
        <w:t xml:space="preserve"> </w:t>
      </w:r>
      <w:r w:rsidRPr="00A2310F">
        <w:rPr>
          <w:szCs w:val="22"/>
        </w:rPr>
        <w:t xml:space="preserve">UE (e.g. V-UE, RSU-type UE, </w:t>
      </w:r>
      <w:r w:rsidR="00201ED2">
        <w:rPr>
          <w:szCs w:val="22"/>
        </w:rPr>
        <w:t>battery</w:t>
      </w:r>
      <w:r w:rsidR="00B22505">
        <w:rPr>
          <w:szCs w:val="22"/>
        </w:rPr>
        <w:t>-</w:t>
      </w:r>
      <w:r w:rsidR="00201ED2">
        <w:rPr>
          <w:szCs w:val="22"/>
        </w:rPr>
        <w:t xml:space="preserve">based </w:t>
      </w:r>
      <w:r w:rsidRPr="00A2310F">
        <w:rPr>
          <w:szCs w:val="22"/>
        </w:rPr>
        <w:t xml:space="preserve">UE) should be considered to </w:t>
      </w:r>
      <w:r w:rsidR="003C4975">
        <w:rPr>
          <w:szCs w:val="22"/>
        </w:rPr>
        <w:t>determine a UE-</w:t>
      </w:r>
      <w:proofErr w:type="gramStart"/>
      <w:r w:rsidR="003C4975">
        <w:rPr>
          <w:szCs w:val="22"/>
        </w:rPr>
        <w:t>A and</w:t>
      </w:r>
      <w:proofErr w:type="gramEnd"/>
      <w:r w:rsidR="003C4975">
        <w:rPr>
          <w:szCs w:val="22"/>
        </w:rPr>
        <w:t xml:space="preserve"> to </w:t>
      </w:r>
      <w:r w:rsidRPr="00A2310F">
        <w:rPr>
          <w:szCs w:val="22"/>
        </w:rPr>
        <w:t>decide whether</w:t>
      </w:r>
      <w:r w:rsidR="003C4975">
        <w:rPr>
          <w:szCs w:val="22"/>
        </w:rPr>
        <w:t xml:space="preserve"> and how often</w:t>
      </w:r>
      <w:r w:rsidRPr="00A2310F">
        <w:rPr>
          <w:szCs w:val="22"/>
        </w:rPr>
        <w:t xml:space="preserve"> </w:t>
      </w:r>
      <w:r w:rsidRPr="006F189C">
        <w:rPr>
          <w:szCs w:val="22"/>
        </w:rPr>
        <w:t xml:space="preserve">inter-UE coordination </w:t>
      </w:r>
      <w:r w:rsidR="003C4975">
        <w:rPr>
          <w:szCs w:val="22"/>
        </w:rPr>
        <w:t xml:space="preserve">information </w:t>
      </w:r>
      <w:r w:rsidRPr="00A2310F">
        <w:rPr>
          <w:szCs w:val="22"/>
        </w:rPr>
        <w:t>should be shared.</w:t>
      </w:r>
      <w:bookmarkEnd w:id="17"/>
    </w:p>
    <w:p w14:paraId="5CA4A704" w14:textId="20CEEEC7" w:rsidR="00B33C05" w:rsidRDefault="00B33C05">
      <w:pPr>
        <w:rPr>
          <w:lang w:val="en-GB" w:eastAsia="ja-JP"/>
        </w:rPr>
      </w:pPr>
      <w:r>
        <w:rPr>
          <w:lang w:val="en-GB" w:eastAsia="ja-JP"/>
        </w:rPr>
        <w:br w:type="page"/>
      </w:r>
      <w:bookmarkStart w:id="18" w:name="_GoBack"/>
      <w:bookmarkEnd w:id="18"/>
    </w:p>
    <w:p w14:paraId="370547F5" w14:textId="77777777" w:rsidR="00AF07F4" w:rsidRPr="00FF13FC" w:rsidRDefault="00AF07F4" w:rsidP="00AF07F4">
      <w:pPr>
        <w:pStyle w:val="berschrift1"/>
        <w:rPr>
          <w:lang w:val="en-US"/>
        </w:rPr>
      </w:pPr>
      <w:r w:rsidRPr="00FF13FC">
        <w:rPr>
          <w:lang w:val="en-US"/>
        </w:rPr>
        <w:t>Conclusion</w:t>
      </w:r>
    </w:p>
    <w:bookmarkEnd w:id="14"/>
    <w:bookmarkEnd w:id="15"/>
    <w:p w14:paraId="593255A0" w14:textId="31A2ADF5" w:rsidR="000F521D" w:rsidRPr="00FF13FC" w:rsidRDefault="000F521D" w:rsidP="000F521D">
      <w:pPr>
        <w:pStyle w:val="3GPPNormalText"/>
      </w:pPr>
      <w:r w:rsidRPr="00FF13FC">
        <w:t>The following observations have been made in this document:</w:t>
      </w:r>
    </w:p>
    <w:p w14:paraId="0B0BAB8B" w14:textId="77777777" w:rsidR="00E5378E" w:rsidRDefault="00D62031" w:rsidP="00FF13FC">
      <w:pPr>
        <w:pStyle w:val="3GPPNormalText"/>
        <w:rPr>
          <w:rFonts w:eastAsiaTheme="minorEastAsia"/>
          <w:b/>
          <w:szCs w:val="22"/>
          <w:lang w:eastAsia="de-DE"/>
        </w:rPr>
      </w:pPr>
      <w:r w:rsidRPr="00D62031">
        <w:rPr>
          <w:rFonts w:eastAsiaTheme="minorEastAsia"/>
          <w:b/>
          <w:szCs w:val="22"/>
          <w:lang w:eastAsia="de-DE"/>
        </w:rPr>
        <w:t>Observation 1:</w:t>
      </w:r>
      <w:r w:rsidRPr="00D62031">
        <w:rPr>
          <w:rFonts w:eastAsiaTheme="minorEastAsia"/>
          <w:b/>
          <w:szCs w:val="22"/>
          <w:lang w:eastAsia="de-DE"/>
        </w:rPr>
        <w:tab/>
        <w:t>Two schemes for inter-UE coordination are agreed to be supported in RAN1 [6]. The first scheme includes two types of resource sets, first a set of preferred, and second a set of not preferred resources, one of which might be down-selected. The second scheme includes conflicting resources</w:t>
      </w:r>
      <w:r>
        <w:rPr>
          <w:rFonts w:eastAsiaTheme="minorEastAsia"/>
          <w:b/>
          <w:szCs w:val="22"/>
          <w:lang w:eastAsia="de-DE"/>
        </w:rPr>
        <w:t>.</w:t>
      </w:r>
    </w:p>
    <w:p w14:paraId="79F17D79" w14:textId="613F56B7" w:rsidR="00E5378E" w:rsidRPr="00FF13FC" w:rsidRDefault="00E5378E" w:rsidP="00FF13FC">
      <w:pPr>
        <w:pStyle w:val="3GPPNormalText"/>
        <w:rPr>
          <w:rFonts w:eastAsiaTheme="minorEastAsia"/>
          <w:b/>
          <w:szCs w:val="22"/>
          <w:lang w:eastAsia="de-DE"/>
        </w:rPr>
      </w:pPr>
      <w:r w:rsidRPr="00FF13FC">
        <w:rPr>
          <w:rFonts w:eastAsiaTheme="minorEastAsia"/>
          <w:b/>
          <w:szCs w:val="22"/>
          <w:lang w:eastAsia="de-DE"/>
        </w:rPr>
        <w:t xml:space="preserve">Observation 2: </w:t>
      </w:r>
      <w:r w:rsidR="00FF13FC" w:rsidRPr="00FF13FC">
        <w:rPr>
          <w:b/>
        </w:rPr>
        <w:t>Inter-UE coordination information as a set of resources can be merged in the MAC layer with the candidate resource set given by the PHY</w:t>
      </w:r>
      <w:r w:rsidRPr="00FF13FC">
        <w:rPr>
          <w:b/>
        </w:rPr>
        <w:t>.</w:t>
      </w:r>
    </w:p>
    <w:p w14:paraId="7B0EA280" w14:textId="48F92386" w:rsidR="00E5378E" w:rsidRDefault="00E5378E" w:rsidP="00FF13FC">
      <w:pPr>
        <w:pStyle w:val="TDocObservation"/>
        <w:numPr>
          <w:ilvl w:val="0"/>
          <w:numId w:val="0"/>
        </w:numPr>
        <w:rPr>
          <w:lang w:val="en-US"/>
        </w:rPr>
      </w:pPr>
      <w:r>
        <w:rPr>
          <w:lang w:val="en-US"/>
        </w:rPr>
        <w:t xml:space="preserve">Observation 3: </w:t>
      </w:r>
      <w:r w:rsidRPr="00A2310F">
        <w:rPr>
          <w:lang w:val="en-US"/>
        </w:rPr>
        <w:t xml:space="preserve">Sending </w:t>
      </w:r>
      <w:r>
        <w:rPr>
          <w:lang w:val="en-US"/>
        </w:rPr>
        <w:t>inter-UE coordination</w:t>
      </w:r>
      <w:r w:rsidRPr="00A2310F">
        <w:rPr>
          <w:lang w:val="en-US"/>
        </w:rPr>
        <w:t xml:space="preserve"> information </w:t>
      </w:r>
      <w:r>
        <w:rPr>
          <w:lang w:val="en-US"/>
        </w:rPr>
        <w:t>as a separate message i</w:t>
      </w:r>
      <w:r w:rsidRPr="00A2310F">
        <w:rPr>
          <w:lang w:val="en-US"/>
        </w:rPr>
        <w:t>n L2 is inefficient.</w:t>
      </w:r>
    </w:p>
    <w:p w14:paraId="0A884754" w14:textId="45A4D478" w:rsidR="00F77FA5" w:rsidRDefault="00F77FA5" w:rsidP="00F77FA5">
      <w:pPr>
        <w:pStyle w:val="TDocObservation"/>
        <w:numPr>
          <w:ilvl w:val="0"/>
          <w:numId w:val="0"/>
        </w:numPr>
        <w:rPr>
          <w:szCs w:val="22"/>
          <w:lang w:val="en-US"/>
        </w:rPr>
      </w:pPr>
      <w:r>
        <w:rPr>
          <w:szCs w:val="22"/>
          <w:lang w:val="en-US"/>
        </w:rPr>
        <w:t xml:space="preserve">Observation 4: </w:t>
      </w:r>
      <w:r w:rsidRPr="00880228">
        <w:rPr>
          <w:szCs w:val="22"/>
          <w:lang w:val="en-US"/>
        </w:rPr>
        <w:t xml:space="preserve">To generate the </w:t>
      </w:r>
      <w:r>
        <w:rPr>
          <w:szCs w:val="22"/>
          <w:lang w:val="en-US"/>
        </w:rPr>
        <w:t xml:space="preserve">inter-UE </w:t>
      </w:r>
      <w:r w:rsidRPr="00FF13FC">
        <w:rPr>
          <w:lang w:val="en-US"/>
        </w:rPr>
        <w:t>coordination</w:t>
      </w:r>
      <w:r w:rsidRPr="00880228">
        <w:rPr>
          <w:szCs w:val="22"/>
          <w:lang w:val="en-US"/>
        </w:rPr>
        <w:t xml:space="preserve"> information, UE-A should consider the requirements transmitted by UE-B.</w:t>
      </w:r>
    </w:p>
    <w:p w14:paraId="5F77E173" w14:textId="788F6955" w:rsidR="00F77FA5" w:rsidRPr="00F77FA5" w:rsidRDefault="00F77FA5" w:rsidP="00F77FA5">
      <w:pPr>
        <w:pStyle w:val="TDocObservation"/>
        <w:numPr>
          <w:ilvl w:val="0"/>
          <w:numId w:val="0"/>
        </w:numPr>
        <w:rPr>
          <w:szCs w:val="22"/>
          <w:lang w:val="en-US"/>
        </w:rPr>
      </w:pPr>
      <w:r w:rsidRPr="00F77FA5">
        <w:rPr>
          <w:szCs w:val="22"/>
          <w:lang w:val="en-US"/>
        </w:rPr>
        <w:t>Observation 5:</w:t>
      </w:r>
      <w:r w:rsidRPr="00F77FA5">
        <w:rPr>
          <w:szCs w:val="22"/>
          <w:lang w:val="en-US"/>
        </w:rPr>
        <w:tab/>
        <w:t>Continuous sensing and sharing of set of resources for inter-UE coordination may increase the power consumption of a UE.</w:t>
      </w:r>
    </w:p>
    <w:p w14:paraId="69B0C14B" w14:textId="77777777" w:rsidR="00E5378E" w:rsidRDefault="00E5378E" w:rsidP="00A2310F">
      <w:pPr>
        <w:pStyle w:val="3GPPNormalText"/>
        <w:rPr>
          <w:rFonts w:eastAsiaTheme="minorEastAsia"/>
          <w:b/>
          <w:szCs w:val="22"/>
          <w:lang w:eastAsia="de-DE"/>
        </w:rPr>
      </w:pPr>
    </w:p>
    <w:p w14:paraId="60BB9F71" w14:textId="0F0D207E" w:rsidR="00EB4AAD" w:rsidRPr="00B33C05" w:rsidRDefault="00EB4AAD" w:rsidP="00EB4AAD">
      <w:pPr>
        <w:pStyle w:val="3GPPNormalText"/>
      </w:pPr>
      <w:r w:rsidRPr="00B33C05">
        <w:t>The following proposals have been made in this document:</w:t>
      </w:r>
    </w:p>
    <w:p w14:paraId="0CF2F5E0" w14:textId="39CBBD0E" w:rsidR="006F189C" w:rsidRPr="00B33C05" w:rsidRDefault="006F189C" w:rsidP="00A2310F">
      <w:pPr>
        <w:pStyle w:val="3GPPNormalText"/>
        <w:rPr>
          <w:rFonts w:eastAsiaTheme="minorEastAsia"/>
          <w:b/>
          <w:szCs w:val="22"/>
          <w:lang w:val="de-DE" w:eastAsia="de-DE"/>
        </w:rPr>
      </w:pPr>
      <w:r w:rsidRPr="00B33C05">
        <w:rPr>
          <w:b/>
        </w:rPr>
        <w:fldChar w:fldCharType="begin"/>
      </w:r>
      <w:r w:rsidRPr="00B33C05">
        <w:rPr>
          <w:b/>
        </w:rPr>
        <w:instrText xml:space="preserve"> TOC \n \h \z \t "TDoc Proposal;1" </w:instrText>
      </w:r>
      <w:r w:rsidRPr="00B33C05">
        <w:rPr>
          <w:b/>
        </w:rPr>
        <w:fldChar w:fldCharType="separate"/>
      </w:r>
      <w:hyperlink w:anchor="_Toc61530705" w:history="1">
        <w:r w:rsidRPr="00B33C05">
          <w:rPr>
            <w:rStyle w:val="Hyperlink"/>
            <w:b/>
            <w:noProof/>
          </w:rPr>
          <w:t>Proposal 1:</w:t>
        </w:r>
        <w:r w:rsidRPr="00B33C05">
          <w:rPr>
            <w:rFonts w:eastAsiaTheme="minorEastAsia"/>
            <w:b/>
            <w:noProof/>
            <w:szCs w:val="22"/>
            <w:lang w:val="de-DE" w:eastAsia="de-DE"/>
          </w:rPr>
          <w:tab/>
        </w:r>
        <w:r w:rsidR="00FF13FC" w:rsidRPr="00B33C05">
          <w:rPr>
            <w:rStyle w:val="Hyperlink"/>
            <w:b/>
            <w:noProof/>
          </w:rPr>
          <w:t xml:space="preserve">RAN2 should evaluate the procedures for merging </w:t>
        </w:r>
        <w:r w:rsidR="008470AE">
          <w:rPr>
            <w:rStyle w:val="Hyperlink"/>
            <w:b/>
            <w:noProof/>
          </w:rPr>
          <w:t>i</w:t>
        </w:r>
        <w:r w:rsidR="00FF13FC" w:rsidRPr="00B33C05">
          <w:rPr>
            <w:rStyle w:val="Hyperlink"/>
            <w:b/>
            <w:noProof/>
          </w:rPr>
          <w:t>nter-UE coordination information in the MAC layer.</w:t>
        </w:r>
      </w:hyperlink>
    </w:p>
    <w:p w14:paraId="5FCF550F" w14:textId="18D0001F" w:rsidR="006F189C" w:rsidRPr="00B33C05" w:rsidRDefault="00F77FA5" w:rsidP="00A2310F">
      <w:pPr>
        <w:pStyle w:val="3GPPNormalText"/>
        <w:rPr>
          <w:rFonts w:eastAsiaTheme="minorEastAsia"/>
          <w:b/>
          <w:szCs w:val="22"/>
          <w:lang w:val="de-DE" w:eastAsia="de-DE"/>
        </w:rPr>
      </w:pPr>
      <w:hyperlink w:anchor="_Toc61530706" w:history="1">
        <w:r w:rsidR="006F189C" w:rsidRPr="00B33C05">
          <w:rPr>
            <w:rStyle w:val="Hyperlink"/>
            <w:b/>
            <w:noProof/>
          </w:rPr>
          <w:t>Proposal 2:</w:t>
        </w:r>
        <w:r w:rsidR="006F189C" w:rsidRPr="00B33C05">
          <w:rPr>
            <w:rFonts w:eastAsiaTheme="minorEastAsia"/>
            <w:b/>
            <w:noProof/>
            <w:szCs w:val="22"/>
            <w:lang w:val="de-DE" w:eastAsia="de-DE"/>
          </w:rPr>
          <w:tab/>
        </w:r>
        <w:r w:rsidR="00FF13FC" w:rsidRPr="00B33C05">
          <w:rPr>
            <w:rStyle w:val="Hyperlink"/>
            <w:b/>
            <w:noProof/>
          </w:rPr>
          <w:t>RAN2 to evaluate mechanisms to reduce the impact on resource utilization caused by transmissions of inter-UE coordination information.</w:t>
        </w:r>
      </w:hyperlink>
    </w:p>
    <w:p w14:paraId="2FFF139E" w14:textId="4D1C737F" w:rsidR="006F189C" w:rsidRPr="00B33C05" w:rsidRDefault="00F77FA5" w:rsidP="00A2310F">
      <w:pPr>
        <w:pStyle w:val="3GPPNormalText"/>
        <w:rPr>
          <w:rFonts w:eastAsiaTheme="minorEastAsia"/>
          <w:b/>
          <w:szCs w:val="22"/>
          <w:lang w:val="de-DE" w:eastAsia="de-DE"/>
        </w:rPr>
      </w:pPr>
      <w:hyperlink w:anchor="_Toc61530707" w:history="1">
        <w:r w:rsidR="006F189C" w:rsidRPr="00B33C05">
          <w:rPr>
            <w:rStyle w:val="Hyperlink"/>
            <w:b/>
            <w:noProof/>
          </w:rPr>
          <w:t>Proposal 3:</w:t>
        </w:r>
        <w:r w:rsidR="006F189C" w:rsidRPr="00B33C05">
          <w:rPr>
            <w:rFonts w:eastAsiaTheme="minorEastAsia"/>
            <w:b/>
            <w:noProof/>
            <w:szCs w:val="22"/>
            <w:lang w:val="de-DE" w:eastAsia="de-DE"/>
          </w:rPr>
          <w:tab/>
        </w:r>
        <w:r w:rsidR="006F189C" w:rsidRPr="00B33C05">
          <w:rPr>
            <w:rStyle w:val="Hyperlink"/>
            <w:b/>
            <w:noProof/>
          </w:rPr>
          <w:t>The  following design aspects of inter-UE coordination should be considered:</w:t>
        </w:r>
      </w:hyperlink>
    </w:p>
    <w:p w14:paraId="7B464136" w14:textId="77777777" w:rsidR="00B33C05" w:rsidRPr="00B33C05" w:rsidRDefault="00B33C05" w:rsidP="00F77FA5">
      <w:pPr>
        <w:pStyle w:val="3GPPNormalText"/>
        <w:numPr>
          <w:ilvl w:val="0"/>
          <w:numId w:val="12"/>
        </w:numPr>
        <w:rPr>
          <w:b/>
        </w:rPr>
      </w:pPr>
      <w:r w:rsidRPr="00B33C05">
        <w:rPr>
          <w:b/>
        </w:rPr>
        <w:t xml:space="preserve">Conditions to trigger inter-UE coordination information, e.g. based on the CBR level </w:t>
      </w:r>
    </w:p>
    <w:p w14:paraId="5140A29C" w14:textId="77777777" w:rsidR="00B33C05" w:rsidRPr="00B33C05" w:rsidRDefault="00B33C05" w:rsidP="00F77FA5">
      <w:pPr>
        <w:pStyle w:val="3GPPNormalText"/>
        <w:numPr>
          <w:ilvl w:val="0"/>
          <w:numId w:val="12"/>
        </w:numPr>
        <w:rPr>
          <w:b/>
        </w:rPr>
      </w:pPr>
      <w:r w:rsidRPr="00B33C05">
        <w:rPr>
          <w:b/>
        </w:rPr>
        <w:t>Events that trigger the inter-UE coordination information procedure.</w:t>
      </w:r>
    </w:p>
    <w:p w14:paraId="1771D395" w14:textId="5230CB3A" w:rsidR="006F189C" w:rsidRPr="00B33C05" w:rsidRDefault="008470AE">
      <w:pPr>
        <w:pStyle w:val="3GPPNormalText"/>
        <w:rPr>
          <w:rFonts w:eastAsiaTheme="minorEastAsia"/>
          <w:b/>
          <w:szCs w:val="22"/>
          <w:lang w:val="de-DE" w:eastAsia="de-DE"/>
        </w:rPr>
      </w:pPr>
      <w:hyperlink w:anchor="_Toc61530710" w:history="1">
        <w:r w:rsidR="00714940" w:rsidRPr="00B33C05">
          <w:rPr>
            <w:rFonts w:eastAsiaTheme="minorEastAsia"/>
            <w:b/>
            <w:noProof/>
            <w:szCs w:val="22"/>
            <w:lang w:val="de-DE" w:eastAsia="de-DE"/>
          </w:rPr>
          <w:t>Proposal 4:</w:t>
        </w:r>
        <w:r w:rsidR="00714940" w:rsidRPr="00B33C05">
          <w:rPr>
            <w:rFonts w:eastAsiaTheme="minorEastAsia"/>
            <w:b/>
            <w:noProof/>
            <w:szCs w:val="22"/>
            <w:lang w:val="de-DE" w:eastAsia="de-DE"/>
          </w:rPr>
          <w:tab/>
        </w:r>
        <w:r w:rsidR="00B33C05" w:rsidRPr="00B33C05">
          <w:rPr>
            <w:rFonts w:eastAsiaTheme="minorEastAsia"/>
            <w:b/>
            <w:noProof/>
            <w:szCs w:val="22"/>
            <w:lang w:val="de-DE" w:eastAsia="de-DE"/>
          </w:rPr>
          <w:t>The type of a UE (e.g. V-UE, RSU-type UE, battery-based UE) should be considered to determine a UE-A and to decide whether and how often inter-UE coordination information should be shared</w:t>
        </w:r>
        <w:r w:rsidR="006F189C" w:rsidRPr="00B33C05">
          <w:rPr>
            <w:rStyle w:val="Hyperlink"/>
            <w:b/>
            <w:noProof/>
          </w:rPr>
          <w:t>.</w:t>
        </w:r>
      </w:hyperlink>
    </w:p>
    <w:p w14:paraId="3ED684F0" w14:textId="0BE7DC09" w:rsidR="000F521D" w:rsidRPr="009D7AA5" w:rsidRDefault="006F189C" w:rsidP="000F521D">
      <w:pPr>
        <w:pStyle w:val="3GPPNormalText"/>
        <w:rPr>
          <w:lang w:eastAsia="de-DE"/>
        </w:rPr>
      </w:pPr>
      <w:r w:rsidRPr="00B33C05">
        <w:rPr>
          <w:b/>
        </w:rPr>
        <w:fldChar w:fldCharType="end"/>
      </w:r>
    </w:p>
    <w:p w14:paraId="443F05AB" w14:textId="51634C1D" w:rsidR="00AF07F4" w:rsidRPr="007564C3" w:rsidRDefault="00AF07F4" w:rsidP="00AF07F4">
      <w:pPr>
        <w:pStyle w:val="berschrift1"/>
        <w:rPr>
          <w:rFonts w:cs="Arial"/>
        </w:rPr>
      </w:pPr>
      <w:r w:rsidRPr="00707A9A">
        <w:rPr>
          <w:lang w:val="en-US"/>
        </w:rPr>
        <w:t>References</w:t>
      </w:r>
    </w:p>
    <w:p w14:paraId="40C94D35" w14:textId="21C832B0" w:rsidR="00AF07F4" w:rsidRPr="0042112E" w:rsidRDefault="003B5412" w:rsidP="003B5412">
      <w:pPr>
        <w:widowControl w:val="0"/>
        <w:numPr>
          <w:ilvl w:val="0"/>
          <w:numId w:val="2"/>
        </w:numPr>
        <w:spacing w:after="120"/>
        <w:jc w:val="both"/>
        <w:rPr>
          <w:iCs/>
          <w:sz w:val="20"/>
          <w:szCs w:val="20"/>
          <w:lang w:val="en-US"/>
        </w:rPr>
      </w:pPr>
      <w:r w:rsidRPr="002A4F56">
        <w:rPr>
          <w:rFonts w:cs="Arial"/>
          <w:sz w:val="20"/>
          <w:szCs w:val="20"/>
          <w:lang w:val="en-US"/>
        </w:rPr>
        <w:t>RP-</w:t>
      </w:r>
      <w:r w:rsidR="002531FF" w:rsidRPr="004F4215">
        <w:rPr>
          <w:rFonts w:cs="Arial"/>
          <w:sz w:val="20"/>
          <w:szCs w:val="20"/>
          <w:lang w:val="en-US"/>
        </w:rPr>
        <w:t>20</w:t>
      </w:r>
      <w:r w:rsidR="002531FF" w:rsidRPr="003D7F1B">
        <w:rPr>
          <w:rFonts w:cs="Arial"/>
          <w:sz w:val="20"/>
          <w:szCs w:val="20"/>
          <w:lang w:val="en-US"/>
        </w:rPr>
        <w:t>2846</w:t>
      </w:r>
      <w:r w:rsidR="00AF07F4" w:rsidRPr="002A4F56">
        <w:rPr>
          <w:rFonts w:cs="Arial"/>
          <w:sz w:val="20"/>
          <w:szCs w:val="20"/>
          <w:lang w:val="en-US"/>
        </w:rPr>
        <w:t>, “</w:t>
      </w:r>
      <w:r w:rsidRPr="004F4215">
        <w:rPr>
          <w:rFonts w:cs="Arial"/>
          <w:sz w:val="20"/>
          <w:szCs w:val="20"/>
          <w:lang w:val="en-US"/>
        </w:rPr>
        <w:t>WID revision: NR sidelink enhancement</w:t>
      </w:r>
      <w:r w:rsidR="00AF07F4" w:rsidRPr="004F4215">
        <w:rPr>
          <w:rFonts w:cs="Arial"/>
          <w:sz w:val="20"/>
          <w:szCs w:val="20"/>
          <w:lang w:val="en-US"/>
        </w:rPr>
        <w:t xml:space="preserve">”, </w:t>
      </w:r>
      <w:r w:rsidRPr="004F4215">
        <w:rPr>
          <w:rFonts w:cs="Arial"/>
          <w:sz w:val="20"/>
          <w:szCs w:val="20"/>
          <w:lang w:val="en-US"/>
        </w:rPr>
        <w:t>LG Electronics</w:t>
      </w:r>
      <w:r w:rsidR="00AF07F4" w:rsidRPr="004F4215">
        <w:rPr>
          <w:rFonts w:cs="Arial"/>
          <w:sz w:val="20"/>
          <w:szCs w:val="20"/>
          <w:lang w:val="en-US"/>
        </w:rPr>
        <w:t>, 3GPP RAN#</w:t>
      </w:r>
      <w:r w:rsidR="002531FF" w:rsidRPr="003D7F1B">
        <w:rPr>
          <w:rFonts w:cs="Arial"/>
          <w:sz w:val="20"/>
          <w:szCs w:val="20"/>
          <w:lang w:val="en-US"/>
        </w:rPr>
        <w:t>90</w:t>
      </w:r>
      <w:r w:rsidR="006C6A69">
        <w:rPr>
          <w:rFonts w:cs="Arial"/>
          <w:sz w:val="20"/>
          <w:szCs w:val="20"/>
          <w:lang w:val="en-US"/>
        </w:rPr>
        <w:t>e</w:t>
      </w:r>
      <w:r w:rsidR="00AF07F4" w:rsidRPr="002A4F56">
        <w:rPr>
          <w:rFonts w:cs="Arial"/>
          <w:sz w:val="20"/>
          <w:szCs w:val="20"/>
          <w:lang w:val="en-US"/>
        </w:rPr>
        <w:t xml:space="preserve">, </w:t>
      </w:r>
      <w:r w:rsidR="002531FF" w:rsidRPr="003D7F1B">
        <w:rPr>
          <w:rFonts w:cs="Arial"/>
          <w:sz w:val="20"/>
          <w:szCs w:val="20"/>
          <w:lang w:val="en-US"/>
        </w:rPr>
        <w:t>December</w:t>
      </w:r>
      <w:r w:rsidR="00AF07F4" w:rsidRPr="002A4F56">
        <w:rPr>
          <w:rFonts w:cs="Arial"/>
          <w:sz w:val="20"/>
          <w:szCs w:val="20"/>
          <w:lang w:val="en-US"/>
        </w:rPr>
        <w:t xml:space="preserve"> 20</w:t>
      </w:r>
      <w:r w:rsidRPr="004F4215">
        <w:rPr>
          <w:rFonts w:cs="Arial"/>
          <w:sz w:val="20"/>
          <w:szCs w:val="20"/>
          <w:lang w:val="en-US"/>
        </w:rPr>
        <w:t>20</w:t>
      </w:r>
      <w:r w:rsidR="00AF07F4" w:rsidRPr="004F4215">
        <w:rPr>
          <w:rFonts w:cs="Arial"/>
          <w:sz w:val="20"/>
          <w:szCs w:val="20"/>
          <w:lang w:val="en-US"/>
        </w:rPr>
        <w:t>.</w:t>
      </w:r>
    </w:p>
    <w:p w14:paraId="46BCC351" w14:textId="77777777" w:rsidR="0042112E" w:rsidRPr="0042112E" w:rsidRDefault="0042112E" w:rsidP="0042112E">
      <w:pPr>
        <w:widowControl w:val="0"/>
        <w:numPr>
          <w:ilvl w:val="0"/>
          <w:numId w:val="2"/>
        </w:numPr>
        <w:spacing w:after="120"/>
        <w:jc w:val="both"/>
        <w:rPr>
          <w:iCs/>
          <w:sz w:val="20"/>
          <w:szCs w:val="20"/>
          <w:lang w:val="en-US"/>
        </w:rPr>
      </w:pPr>
      <w:r w:rsidRPr="0042112E">
        <w:rPr>
          <w:iCs/>
          <w:sz w:val="20"/>
          <w:szCs w:val="20"/>
          <w:lang w:val="en-US"/>
        </w:rPr>
        <w:t xml:space="preserve">Chairman’s notes, RAN1#104e, January-February 2021. </w:t>
      </w:r>
    </w:p>
    <w:p w14:paraId="5B4800C1" w14:textId="13E281A7" w:rsidR="00731622" w:rsidRPr="00731622" w:rsidRDefault="0042112E" w:rsidP="00731622">
      <w:pPr>
        <w:widowControl w:val="0"/>
        <w:numPr>
          <w:ilvl w:val="0"/>
          <w:numId w:val="2"/>
        </w:numPr>
        <w:spacing w:after="120"/>
        <w:jc w:val="both"/>
        <w:rPr>
          <w:iCs/>
          <w:sz w:val="20"/>
          <w:szCs w:val="20"/>
          <w:lang w:val="en-US"/>
        </w:rPr>
      </w:pPr>
      <w:r w:rsidRPr="0042112E">
        <w:rPr>
          <w:iCs/>
          <w:sz w:val="20"/>
          <w:szCs w:val="20"/>
          <w:lang w:val="en-US"/>
        </w:rPr>
        <w:t>R1-2102166, “Detailed observations from evaluation results”, Moderator (LG Electronics), RAN1#104e, January-February 2021.</w:t>
      </w:r>
    </w:p>
    <w:p w14:paraId="55F9481D" w14:textId="0944A585" w:rsidR="000F521D" w:rsidRPr="00731622" w:rsidRDefault="000F521D" w:rsidP="00731622">
      <w:pPr>
        <w:widowControl w:val="0"/>
        <w:numPr>
          <w:ilvl w:val="0"/>
          <w:numId w:val="2"/>
        </w:numPr>
        <w:spacing w:after="120"/>
        <w:jc w:val="both"/>
        <w:rPr>
          <w:iCs/>
          <w:sz w:val="20"/>
          <w:szCs w:val="20"/>
          <w:lang w:val="en-US"/>
        </w:rPr>
      </w:pPr>
      <w:r w:rsidRPr="00731622">
        <w:rPr>
          <w:iCs/>
          <w:sz w:val="20"/>
          <w:szCs w:val="20"/>
          <w:lang w:val="en-US"/>
        </w:rPr>
        <w:t>TR 38.885 v16.0.0, “Study on NR Vehicle-to-Everything (V2X) (Release 16)”, June 2020.</w:t>
      </w:r>
    </w:p>
    <w:bookmarkEnd w:id="2"/>
    <w:p w14:paraId="3FC621BB" w14:textId="137F9B2F" w:rsidR="00233F30" w:rsidRDefault="000D768E" w:rsidP="000D768E">
      <w:pPr>
        <w:widowControl w:val="0"/>
        <w:numPr>
          <w:ilvl w:val="0"/>
          <w:numId w:val="2"/>
        </w:numPr>
        <w:autoSpaceDN w:val="0"/>
        <w:spacing w:after="120"/>
        <w:jc w:val="both"/>
        <w:rPr>
          <w:iCs/>
          <w:sz w:val="20"/>
          <w:szCs w:val="20"/>
          <w:lang w:val="en-US"/>
        </w:rPr>
      </w:pPr>
      <w:r w:rsidRPr="000D768E">
        <w:rPr>
          <w:sz w:val="20"/>
          <w:szCs w:val="20"/>
          <w:lang w:val="en-US"/>
        </w:rPr>
        <w:t>R1-2102812</w:t>
      </w:r>
      <w:r w:rsidR="00166EF9" w:rsidRPr="000F1C0B">
        <w:rPr>
          <w:iCs/>
          <w:sz w:val="20"/>
          <w:szCs w:val="20"/>
          <w:lang w:val="en-US"/>
        </w:rPr>
        <w:t>,</w:t>
      </w:r>
      <w:r w:rsidR="00367ADC" w:rsidRPr="000F1C0B">
        <w:rPr>
          <w:iCs/>
          <w:sz w:val="20"/>
          <w:szCs w:val="20"/>
          <w:lang w:val="en-US"/>
        </w:rPr>
        <w:t xml:space="preserve"> “Resource Allocation Enhancements for Mode 2”,</w:t>
      </w:r>
      <w:r w:rsidR="000F1C0B" w:rsidRPr="000F1C0B">
        <w:rPr>
          <w:iCs/>
          <w:sz w:val="20"/>
          <w:szCs w:val="20"/>
          <w:lang w:val="en-US"/>
        </w:rPr>
        <w:t xml:space="preserve"> Fraunhofer HHI, Fraunhofer IIS, RAN1#104</w:t>
      </w:r>
      <w:r w:rsidR="00731622">
        <w:rPr>
          <w:iCs/>
          <w:sz w:val="20"/>
          <w:szCs w:val="20"/>
          <w:lang w:val="en-US"/>
        </w:rPr>
        <w:t>b-</w:t>
      </w:r>
      <w:r w:rsidR="000F1C0B" w:rsidRPr="000F1C0B">
        <w:rPr>
          <w:iCs/>
          <w:sz w:val="20"/>
          <w:szCs w:val="20"/>
          <w:lang w:val="en-US"/>
        </w:rPr>
        <w:t xml:space="preserve">e, </w:t>
      </w:r>
      <w:r w:rsidR="00731622">
        <w:rPr>
          <w:iCs/>
          <w:sz w:val="20"/>
          <w:szCs w:val="20"/>
          <w:lang w:val="en-US"/>
        </w:rPr>
        <w:t>April</w:t>
      </w:r>
      <w:r w:rsidR="000F1C0B" w:rsidRPr="000F1C0B">
        <w:rPr>
          <w:iCs/>
          <w:sz w:val="20"/>
          <w:szCs w:val="20"/>
          <w:lang w:val="en-US"/>
        </w:rPr>
        <w:t xml:space="preserve"> 2021.</w:t>
      </w:r>
    </w:p>
    <w:p w14:paraId="217123F5" w14:textId="43015C89" w:rsidR="00380CF0" w:rsidRPr="000F1C0B" w:rsidRDefault="00380CF0" w:rsidP="000D768E">
      <w:pPr>
        <w:widowControl w:val="0"/>
        <w:numPr>
          <w:ilvl w:val="0"/>
          <w:numId w:val="2"/>
        </w:numPr>
        <w:autoSpaceDN w:val="0"/>
        <w:spacing w:after="120"/>
        <w:jc w:val="both"/>
        <w:rPr>
          <w:iCs/>
          <w:sz w:val="20"/>
          <w:szCs w:val="20"/>
          <w:lang w:val="en-US"/>
        </w:rPr>
      </w:pPr>
      <w:r>
        <w:rPr>
          <w:iCs/>
          <w:sz w:val="20"/>
          <w:szCs w:val="20"/>
          <w:lang w:val="en-US"/>
        </w:rPr>
        <w:t xml:space="preserve">Chairman’s notes, RAN1#104b-e, April 2021. </w:t>
      </w:r>
    </w:p>
    <w:sectPr w:rsidR="00380CF0" w:rsidRPr="000F1C0B" w:rsidSect="00D34639">
      <w:headerReference w:type="even" r:id="rId17"/>
      <w:footerReference w:type="even" r:id="rId18"/>
      <w:footerReference w:type="default" r:id="rId19"/>
      <w:footnotePr>
        <w:numRestart w:val="eachSect"/>
      </w:footnotePr>
      <w:pgSz w:w="12240" w:h="15840" w:code="1"/>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964B2" w16cex:dateUtc="2021-01-13T11:23:00Z"/>
  <w16cex:commentExtensible w16cex:durableId="23A96638" w16cex:dateUtc="2021-01-13T11:29:00Z"/>
  <w16cex:commentExtensible w16cex:durableId="23A9666F" w16cex:dateUtc="2021-01-13T11:30:00Z"/>
  <w16cex:commentExtensible w16cex:durableId="23A96F7C" w16cex:dateUtc="2021-01-13T12: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CA03F65" w16cid:durableId="23A964B2"/>
  <w16cid:commentId w16cid:paraId="1B4ACCF4" w16cid:durableId="23A96638"/>
  <w16cid:commentId w16cid:paraId="330C9EA9" w16cid:durableId="23A9666F"/>
  <w16cid:commentId w16cid:paraId="23E98C62" w16cid:durableId="23A96F7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E42C58" w14:textId="77777777" w:rsidR="002836A2" w:rsidRDefault="002836A2">
      <w:r>
        <w:separator/>
      </w:r>
    </w:p>
  </w:endnote>
  <w:endnote w:type="continuationSeparator" w:id="0">
    <w:p w14:paraId="55F06685" w14:textId="77777777" w:rsidR="002836A2" w:rsidRDefault="00283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Batang">
    <w:altName w:val="Malgun Gothic"/>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B75B6" w14:textId="77777777" w:rsidR="007F6AF0" w:rsidRDefault="007F6AF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0AFC140"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6151C" w14:textId="6F2429F0" w:rsidR="007F6AF0" w:rsidRPr="00270202" w:rsidRDefault="007F6AF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F77FA5">
      <w:rPr>
        <w:rStyle w:val="CharChar2"/>
        <w:b/>
        <w:i/>
        <w:noProof/>
        <w:sz w:val="18"/>
      </w:rPr>
      <w:t>6</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F77FA5">
      <w:rPr>
        <w:rStyle w:val="CharChar2"/>
        <w:b/>
        <w:i/>
        <w:noProof/>
        <w:sz w:val="18"/>
      </w:rPr>
      <w:t>6</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7F4B56" w14:textId="77777777" w:rsidR="002836A2" w:rsidRDefault="002836A2">
      <w:r>
        <w:separator/>
      </w:r>
    </w:p>
  </w:footnote>
  <w:footnote w:type="continuationSeparator" w:id="0">
    <w:p w14:paraId="37B1AFD9" w14:textId="77777777" w:rsidR="002836A2" w:rsidRDefault="002836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D34DC" w14:textId="77777777" w:rsidR="007F6AF0" w:rsidRDefault="007F6AF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40D47E18"/>
    <w:lvl w:ilvl="0">
      <w:start w:val="1"/>
      <w:numFmt w:val="decimal"/>
      <w:pStyle w:val="berschrift1"/>
      <w:lvlText w:val="%1"/>
      <w:lvlJc w:val="left"/>
      <w:pPr>
        <w:tabs>
          <w:tab w:val="num" w:pos="432"/>
        </w:tabs>
        <w:ind w:left="432" w:hanging="432"/>
      </w:pPr>
      <w:rPr>
        <w:rFonts w:hint="default"/>
        <w:lang w:val="en-US"/>
      </w:rPr>
    </w:lvl>
    <w:lvl w:ilvl="1">
      <w:start w:val="1"/>
      <w:numFmt w:val="decimal"/>
      <w:pStyle w:val="berschrift2"/>
      <w:lvlText w:val="%1.%2"/>
      <w:lvlJc w:val="left"/>
      <w:pPr>
        <w:tabs>
          <w:tab w:val="num" w:pos="3554"/>
        </w:tabs>
        <w:ind w:left="3554" w:hanging="576"/>
      </w:pPr>
      <w:rPr>
        <w:rFonts w:hint="default"/>
        <w:i w:val="0"/>
        <w:lang w:val="en-US"/>
      </w:rPr>
    </w:lvl>
    <w:lvl w:ilvl="2">
      <w:start w:val="1"/>
      <w:numFmt w:val="decimal"/>
      <w:pStyle w:val="berschrift3"/>
      <w:lvlText w:val="%1.%2.%3"/>
      <w:lvlJc w:val="left"/>
      <w:pPr>
        <w:tabs>
          <w:tab w:val="num" w:pos="0"/>
        </w:tabs>
        <w:ind w:left="0" w:firstLine="0"/>
      </w:pPr>
      <w:rPr>
        <w:rFonts w:hint="default"/>
      </w:rPr>
    </w:lvl>
    <w:lvl w:ilvl="3">
      <w:start w:val="1"/>
      <w:numFmt w:val="decimal"/>
      <w:pStyle w:val="berschrift4"/>
      <w:lvlText w:val="%1.%2.%3.%4"/>
      <w:lvlJc w:val="left"/>
      <w:pPr>
        <w:tabs>
          <w:tab w:val="num" w:pos="1432"/>
        </w:tabs>
        <w:ind w:left="1432" w:hanging="864"/>
      </w:pPr>
      <w:rPr>
        <w:rFonts w:hint="default"/>
      </w:rPr>
    </w:lvl>
    <w:lvl w:ilvl="4">
      <w:start w:val="1"/>
      <w:numFmt w:val="decimal"/>
      <w:pStyle w:val="berschrift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AA42E58"/>
    <w:multiLevelType w:val="hybridMultilevel"/>
    <w:tmpl w:val="516E76AE"/>
    <w:lvl w:ilvl="0" w:tplc="0407000F">
      <w:start w:val="1"/>
      <w:numFmt w:val="decimal"/>
      <w:lvlText w:val="%1."/>
      <w:lvlJc w:val="left"/>
      <w:pPr>
        <w:ind w:left="649" w:hanging="360"/>
      </w:pPr>
    </w:lvl>
    <w:lvl w:ilvl="1" w:tplc="04070001">
      <w:start w:val="1"/>
      <w:numFmt w:val="bullet"/>
      <w:lvlText w:val=""/>
      <w:lvlJc w:val="left"/>
      <w:pPr>
        <w:ind w:left="1369" w:hanging="360"/>
      </w:pPr>
      <w:rPr>
        <w:rFonts w:ascii="Symbol" w:hAnsi="Symbol" w:hint="default"/>
      </w:rPr>
    </w:lvl>
    <w:lvl w:ilvl="2" w:tplc="04070001">
      <w:start w:val="1"/>
      <w:numFmt w:val="bullet"/>
      <w:lvlText w:val=""/>
      <w:lvlJc w:val="left"/>
      <w:pPr>
        <w:ind w:left="2089" w:hanging="180"/>
      </w:pPr>
      <w:rPr>
        <w:rFonts w:ascii="Symbol" w:hAnsi="Symbol" w:hint="default"/>
      </w:rPr>
    </w:lvl>
    <w:lvl w:ilvl="3" w:tplc="0407000F" w:tentative="1">
      <w:start w:val="1"/>
      <w:numFmt w:val="decimal"/>
      <w:lvlText w:val="%4."/>
      <w:lvlJc w:val="left"/>
      <w:pPr>
        <w:ind w:left="2809" w:hanging="360"/>
      </w:pPr>
    </w:lvl>
    <w:lvl w:ilvl="4" w:tplc="04070019" w:tentative="1">
      <w:start w:val="1"/>
      <w:numFmt w:val="lowerLetter"/>
      <w:lvlText w:val="%5."/>
      <w:lvlJc w:val="left"/>
      <w:pPr>
        <w:ind w:left="3529" w:hanging="360"/>
      </w:pPr>
    </w:lvl>
    <w:lvl w:ilvl="5" w:tplc="0407001B" w:tentative="1">
      <w:start w:val="1"/>
      <w:numFmt w:val="lowerRoman"/>
      <w:lvlText w:val="%6."/>
      <w:lvlJc w:val="right"/>
      <w:pPr>
        <w:ind w:left="4249" w:hanging="180"/>
      </w:pPr>
    </w:lvl>
    <w:lvl w:ilvl="6" w:tplc="0407000F" w:tentative="1">
      <w:start w:val="1"/>
      <w:numFmt w:val="decimal"/>
      <w:lvlText w:val="%7."/>
      <w:lvlJc w:val="left"/>
      <w:pPr>
        <w:ind w:left="4969" w:hanging="360"/>
      </w:pPr>
    </w:lvl>
    <w:lvl w:ilvl="7" w:tplc="04070019" w:tentative="1">
      <w:start w:val="1"/>
      <w:numFmt w:val="lowerLetter"/>
      <w:lvlText w:val="%8."/>
      <w:lvlJc w:val="left"/>
      <w:pPr>
        <w:ind w:left="5689" w:hanging="360"/>
      </w:pPr>
    </w:lvl>
    <w:lvl w:ilvl="8" w:tplc="0407001B" w:tentative="1">
      <w:start w:val="1"/>
      <w:numFmt w:val="lowerRoman"/>
      <w:lvlText w:val="%9."/>
      <w:lvlJc w:val="right"/>
      <w:pPr>
        <w:ind w:left="6409" w:hanging="180"/>
      </w:p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ED30B4E"/>
    <w:multiLevelType w:val="hybridMultilevel"/>
    <w:tmpl w:val="3CAE2BE8"/>
    <w:lvl w:ilvl="0" w:tplc="CFAA2AD6">
      <w:start w:val="1"/>
      <w:numFmt w:val="decimal"/>
      <w:pStyle w:val="TDocObservation"/>
      <w:lvlText w:val="Observation %1:"/>
      <w:lvlJc w:val="left"/>
      <w:pPr>
        <w:ind w:left="4896" w:hanging="36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8" w15:restartNumberingAfterBreak="0">
    <w:nsid w:val="4E67795F"/>
    <w:multiLevelType w:val="hybridMultilevel"/>
    <w:tmpl w:val="52249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6D2733"/>
    <w:multiLevelType w:val="hybridMultilevel"/>
    <w:tmpl w:val="1708EC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49E69E0"/>
    <w:multiLevelType w:val="hybridMultilevel"/>
    <w:tmpl w:val="2B4C8E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F1D61F0"/>
    <w:multiLevelType w:val="hybridMultilevel"/>
    <w:tmpl w:val="ADC884C0"/>
    <w:lvl w:ilvl="0" w:tplc="3C04BE1A">
      <w:start w:val="1"/>
      <w:numFmt w:val="decimal"/>
      <w:pStyle w:val="TDocProposal"/>
      <w:lvlText w:val="Proposal %1:"/>
      <w:lvlJc w:val="left"/>
      <w:pPr>
        <w:ind w:left="1353" w:hanging="360"/>
      </w:pPr>
      <w:rPr>
        <w:rFonts w:hint="default"/>
        <w:b/>
      </w:rPr>
    </w:lvl>
    <w:lvl w:ilvl="1" w:tplc="04070019" w:tentative="1">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num w:numId="1">
    <w:abstractNumId w:val="4"/>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6"/>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11"/>
  </w:num>
  <w:num w:numId="8">
    <w:abstractNumId w:val="2"/>
  </w:num>
  <w:num w:numId="9">
    <w:abstractNumId w:val="5"/>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bE0MjCyNDOzMLAwMbZQ0lEKTi0uzszPAykwrAUAJx9TwSwAAAA="/>
  </w:docVars>
  <w:rsids>
    <w:rsidRoot w:val="008810FA"/>
    <w:rsid w:val="000000A2"/>
    <w:rsid w:val="000001F9"/>
    <w:rsid w:val="000004CA"/>
    <w:rsid w:val="00000515"/>
    <w:rsid w:val="000008C1"/>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459"/>
    <w:rsid w:val="0000553B"/>
    <w:rsid w:val="0000675B"/>
    <w:rsid w:val="00006780"/>
    <w:rsid w:val="00006C7A"/>
    <w:rsid w:val="00006DD9"/>
    <w:rsid w:val="00006EB8"/>
    <w:rsid w:val="000072BD"/>
    <w:rsid w:val="0000792C"/>
    <w:rsid w:val="00007964"/>
    <w:rsid w:val="00007CEF"/>
    <w:rsid w:val="00007CF1"/>
    <w:rsid w:val="00007F52"/>
    <w:rsid w:val="000101EF"/>
    <w:rsid w:val="00010E97"/>
    <w:rsid w:val="00010FD1"/>
    <w:rsid w:val="0001141E"/>
    <w:rsid w:val="00011703"/>
    <w:rsid w:val="00011897"/>
    <w:rsid w:val="00011F10"/>
    <w:rsid w:val="00012057"/>
    <w:rsid w:val="000124D1"/>
    <w:rsid w:val="000128C0"/>
    <w:rsid w:val="00012C2E"/>
    <w:rsid w:val="00012D90"/>
    <w:rsid w:val="000130FE"/>
    <w:rsid w:val="0001321B"/>
    <w:rsid w:val="000132B8"/>
    <w:rsid w:val="0001376A"/>
    <w:rsid w:val="000137FF"/>
    <w:rsid w:val="00013B63"/>
    <w:rsid w:val="00013D53"/>
    <w:rsid w:val="000141F0"/>
    <w:rsid w:val="00014522"/>
    <w:rsid w:val="00014A10"/>
    <w:rsid w:val="00014C32"/>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C29"/>
    <w:rsid w:val="00024736"/>
    <w:rsid w:val="00024E37"/>
    <w:rsid w:val="00024E57"/>
    <w:rsid w:val="0002506A"/>
    <w:rsid w:val="000250D5"/>
    <w:rsid w:val="00025281"/>
    <w:rsid w:val="00025427"/>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AE4"/>
    <w:rsid w:val="00031CE1"/>
    <w:rsid w:val="00031EDD"/>
    <w:rsid w:val="00031F61"/>
    <w:rsid w:val="00031FD8"/>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CBB"/>
    <w:rsid w:val="00034DB0"/>
    <w:rsid w:val="00034DC2"/>
    <w:rsid w:val="00034F4E"/>
    <w:rsid w:val="000350B6"/>
    <w:rsid w:val="0003540B"/>
    <w:rsid w:val="00035539"/>
    <w:rsid w:val="00035841"/>
    <w:rsid w:val="000358C8"/>
    <w:rsid w:val="00035CAB"/>
    <w:rsid w:val="00036231"/>
    <w:rsid w:val="00036390"/>
    <w:rsid w:val="00036A16"/>
    <w:rsid w:val="00036C45"/>
    <w:rsid w:val="00036FA7"/>
    <w:rsid w:val="000371DA"/>
    <w:rsid w:val="000372FA"/>
    <w:rsid w:val="000377E3"/>
    <w:rsid w:val="00037910"/>
    <w:rsid w:val="00037A21"/>
    <w:rsid w:val="00037DDF"/>
    <w:rsid w:val="000404F2"/>
    <w:rsid w:val="00040506"/>
    <w:rsid w:val="00040A16"/>
    <w:rsid w:val="00040F7A"/>
    <w:rsid w:val="00041119"/>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5A8"/>
    <w:rsid w:val="00045F22"/>
    <w:rsid w:val="00046743"/>
    <w:rsid w:val="000467B1"/>
    <w:rsid w:val="000467DE"/>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272"/>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4255"/>
    <w:rsid w:val="00084BC2"/>
    <w:rsid w:val="00084DDA"/>
    <w:rsid w:val="00084EE0"/>
    <w:rsid w:val="00085239"/>
    <w:rsid w:val="00085C4A"/>
    <w:rsid w:val="00085DA4"/>
    <w:rsid w:val="0008604C"/>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A28"/>
    <w:rsid w:val="00091B79"/>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F0"/>
    <w:rsid w:val="00097AE8"/>
    <w:rsid w:val="00097CD8"/>
    <w:rsid w:val="00097FF4"/>
    <w:rsid w:val="000A0269"/>
    <w:rsid w:val="000A02DC"/>
    <w:rsid w:val="000A09A5"/>
    <w:rsid w:val="000A0CA1"/>
    <w:rsid w:val="000A0E99"/>
    <w:rsid w:val="000A0F88"/>
    <w:rsid w:val="000A1561"/>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DBD"/>
    <w:rsid w:val="000C1F69"/>
    <w:rsid w:val="000C202F"/>
    <w:rsid w:val="000C2A25"/>
    <w:rsid w:val="000C2CA1"/>
    <w:rsid w:val="000C2DE1"/>
    <w:rsid w:val="000C2FDD"/>
    <w:rsid w:val="000C3321"/>
    <w:rsid w:val="000C393F"/>
    <w:rsid w:val="000C3987"/>
    <w:rsid w:val="000C3F16"/>
    <w:rsid w:val="000C4367"/>
    <w:rsid w:val="000C4C15"/>
    <w:rsid w:val="000C4C76"/>
    <w:rsid w:val="000C4F47"/>
    <w:rsid w:val="000C50C5"/>
    <w:rsid w:val="000C550B"/>
    <w:rsid w:val="000C5759"/>
    <w:rsid w:val="000C5E7D"/>
    <w:rsid w:val="000C628A"/>
    <w:rsid w:val="000C673C"/>
    <w:rsid w:val="000C69F8"/>
    <w:rsid w:val="000C6A02"/>
    <w:rsid w:val="000C6CB3"/>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2AF"/>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68E"/>
    <w:rsid w:val="000D7783"/>
    <w:rsid w:val="000D7BA5"/>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3075"/>
    <w:rsid w:val="000E32B4"/>
    <w:rsid w:val="000E3358"/>
    <w:rsid w:val="000E37F0"/>
    <w:rsid w:val="000E38ED"/>
    <w:rsid w:val="000E3F84"/>
    <w:rsid w:val="000E4546"/>
    <w:rsid w:val="000E471D"/>
    <w:rsid w:val="000E48CD"/>
    <w:rsid w:val="000E4C9B"/>
    <w:rsid w:val="000E4D01"/>
    <w:rsid w:val="000E5830"/>
    <w:rsid w:val="000E5AB4"/>
    <w:rsid w:val="000E5C4E"/>
    <w:rsid w:val="000E6285"/>
    <w:rsid w:val="000E62B2"/>
    <w:rsid w:val="000E6333"/>
    <w:rsid w:val="000E65A7"/>
    <w:rsid w:val="000E6635"/>
    <w:rsid w:val="000E6E66"/>
    <w:rsid w:val="000E6F62"/>
    <w:rsid w:val="000E7145"/>
    <w:rsid w:val="000E74AD"/>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0B"/>
    <w:rsid w:val="000F1CF3"/>
    <w:rsid w:val="000F1DBB"/>
    <w:rsid w:val="000F1F2D"/>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21D"/>
    <w:rsid w:val="000F53CB"/>
    <w:rsid w:val="000F54CB"/>
    <w:rsid w:val="000F5A5E"/>
    <w:rsid w:val="000F5CE4"/>
    <w:rsid w:val="000F5F35"/>
    <w:rsid w:val="000F61C4"/>
    <w:rsid w:val="000F6385"/>
    <w:rsid w:val="000F6563"/>
    <w:rsid w:val="000F6646"/>
    <w:rsid w:val="000F6881"/>
    <w:rsid w:val="000F6C32"/>
    <w:rsid w:val="000F6E7D"/>
    <w:rsid w:val="000F710E"/>
    <w:rsid w:val="000F737B"/>
    <w:rsid w:val="000F765E"/>
    <w:rsid w:val="000F77C9"/>
    <w:rsid w:val="000F7C76"/>
    <w:rsid w:val="00100097"/>
    <w:rsid w:val="001000A2"/>
    <w:rsid w:val="001000E9"/>
    <w:rsid w:val="00100169"/>
    <w:rsid w:val="0010067A"/>
    <w:rsid w:val="00101240"/>
    <w:rsid w:val="00101489"/>
    <w:rsid w:val="00101513"/>
    <w:rsid w:val="00101A0E"/>
    <w:rsid w:val="00101ACB"/>
    <w:rsid w:val="00101ACE"/>
    <w:rsid w:val="00101FA1"/>
    <w:rsid w:val="00102147"/>
    <w:rsid w:val="00102292"/>
    <w:rsid w:val="00102561"/>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07F7B"/>
    <w:rsid w:val="001115C0"/>
    <w:rsid w:val="001115F4"/>
    <w:rsid w:val="001118AA"/>
    <w:rsid w:val="001118CD"/>
    <w:rsid w:val="001119CC"/>
    <w:rsid w:val="00111AD9"/>
    <w:rsid w:val="001120CA"/>
    <w:rsid w:val="0011241B"/>
    <w:rsid w:val="00112B8F"/>
    <w:rsid w:val="00112B98"/>
    <w:rsid w:val="00112D41"/>
    <w:rsid w:val="00112F69"/>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36C"/>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42"/>
    <w:rsid w:val="00122CD2"/>
    <w:rsid w:val="00122EB3"/>
    <w:rsid w:val="00123358"/>
    <w:rsid w:val="0012345C"/>
    <w:rsid w:val="00123587"/>
    <w:rsid w:val="001235BA"/>
    <w:rsid w:val="001235C4"/>
    <w:rsid w:val="0012370F"/>
    <w:rsid w:val="00123823"/>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CE"/>
    <w:rsid w:val="00125ADE"/>
    <w:rsid w:val="00125D97"/>
    <w:rsid w:val="00125DEA"/>
    <w:rsid w:val="00126260"/>
    <w:rsid w:val="001274AC"/>
    <w:rsid w:val="001275E6"/>
    <w:rsid w:val="00127DE2"/>
    <w:rsid w:val="00127F28"/>
    <w:rsid w:val="00127F2F"/>
    <w:rsid w:val="001301E5"/>
    <w:rsid w:val="0013032A"/>
    <w:rsid w:val="00130714"/>
    <w:rsid w:val="00130782"/>
    <w:rsid w:val="00130953"/>
    <w:rsid w:val="00130AA9"/>
    <w:rsid w:val="00131024"/>
    <w:rsid w:val="00131683"/>
    <w:rsid w:val="00131AC6"/>
    <w:rsid w:val="00131DAC"/>
    <w:rsid w:val="001321CE"/>
    <w:rsid w:val="00132282"/>
    <w:rsid w:val="001322B0"/>
    <w:rsid w:val="00132767"/>
    <w:rsid w:val="0013278D"/>
    <w:rsid w:val="00132917"/>
    <w:rsid w:val="00132BC1"/>
    <w:rsid w:val="00132BE4"/>
    <w:rsid w:val="00132D74"/>
    <w:rsid w:val="00132E7E"/>
    <w:rsid w:val="00132FFD"/>
    <w:rsid w:val="0013334C"/>
    <w:rsid w:val="0013344F"/>
    <w:rsid w:val="001334FC"/>
    <w:rsid w:val="0013359C"/>
    <w:rsid w:val="00133D9D"/>
    <w:rsid w:val="00133EBD"/>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A8D"/>
    <w:rsid w:val="00137A97"/>
    <w:rsid w:val="00140288"/>
    <w:rsid w:val="00140608"/>
    <w:rsid w:val="0014073C"/>
    <w:rsid w:val="00140762"/>
    <w:rsid w:val="00140C52"/>
    <w:rsid w:val="00140E5E"/>
    <w:rsid w:val="00140EAD"/>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C9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113"/>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5AE"/>
    <w:rsid w:val="0015674F"/>
    <w:rsid w:val="001573B9"/>
    <w:rsid w:val="00157449"/>
    <w:rsid w:val="001575A4"/>
    <w:rsid w:val="001575F0"/>
    <w:rsid w:val="00157A5E"/>
    <w:rsid w:val="00157D69"/>
    <w:rsid w:val="0016019C"/>
    <w:rsid w:val="001605BA"/>
    <w:rsid w:val="00160674"/>
    <w:rsid w:val="00160786"/>
    <w:rsid w:val="00160896"/>
    <w:rsid w:val="001609D0"/>
    <w:rsid w:val="00160BD6"/>
    <w:rsid w:val="00161513"/>
    <w:rsid w:val="001616E2"/>
    <w:rsid w:val="001618A3"/>
    <w:rsid w:val="00162262"/>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EA"/>
    <w:rsid w:val="00166CEE"/>
    <w:rsid w:val="00166EF9"/>
    <w:rsid w:val="00166F5A"/>
    <w:rsid w:val="0016700E"/>
    <w:rsid w:val="0016711A"/>
    <w:rsid w:val="00167149"/>
    <w:rsid w:val="0016764C"/>
    <w:rsid w:val="00167709"/>
    <w:rsid w:val="00167BAA"/>
    <w:rsid w:val="0017031E"/>
    <w:rsid w:val="00170397"/>
    <w:rsid w:val="001706E4"/>
    <w:rsid w:val="001708BC"/>
    <w:rsid w:val="001708D0"/>
    <w:rsid w:val="001708E0"/>
    <w:rsid w:val="00170BF4"/>
    <w:rsid w:val="00170F8D"/>
    <w:rsid w:val="00171471"/>
    <w:rsid w:val="00171617"/>
    <w:rsid w:val="00171642"/>
    <w:rsid w:val="00171901"/>
    <w:rsid w:val="00171944"/>
    <w:rsid w:val="00171B9D"/>
    <w:rsid w:val="00171C0B"/>
    <w:rsid w:val="00171D7E"/>
    <w:rsid w:val="00171F14"/>
    <w:rsid w:val="0017226B"/>
    <w:rsid w:val="0017269B"/>
    <w:rsid w:val="00172903"/>
    <w:rsid w:val="001729D0"/>
    <w:rsid w:val="001729E1"/>
    <w:rsid w:val="00172B0A"/>
    <w:rsid w:val="00172B61"/>
    <w:rsid w:val="00172C20"/>
    <w:rsid w:val="00173869"/>
    <w:rsid w:val="001738A5"/>
    <w:rsid w:val="00173A00"/>
    <w:rsid w:val="00174004"/>
    <w:rsid w:val="0017411D"/>
    <w:rsid w:val="00174DDB"/>
    <w:rsid w:val="00174F2F"/>
    <w:rsid w:val="00175151"/>
    <w:rsid w:val="00175163"/>
    <w:rsid w:val="001752EC"/>
    <w:rsid w:val="001754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CF8"/>
    <w:rsid w:val="00177DFF"/>
    <w:rsid w:val="00177EBD"/>
    <w:rsid w:val="001800DB"/>
    <w:rsid w:val="00180149"/>
    <w:rsid w:val="0018016C"/>
    <w:rsid w:val="00180808"/>
    <w:rsid w:val="00180A8F"/>
    <w:rsid w:val="00180E60"/>
    <w:rsid w:val="001817BA"/>
    <w:rsid w:val="00181B3A"/>
    <w:rsid w:val="00181E15"/>
    <w:rsid w:val="001820B2"/>
    <w:rsid w:val="001821E9"/>
    <w:rsid w:val="001825B1"/>
    <w:rsid w:val="00182608"/>
    <w:rsid w:val="00182B62"/>
    <w:rsid w:val="00182E75"/>
    <w:rsid w:val="00183374"/>
    <w:rsid w:val="001836DF"/>
    <w:rsid w:val="00183B24"/>
    <w:rsid w:val="00183CC6"/>
    <w:rsid w:val="00183D8A"/>
    <w:rsid w:val="00183E8B"/>
    <w:rsid w:val="00183F11"/>
    <w:rsid w:val="001840F5"/>
    <w:rsid w:val="00184DAB"/>
    <w:rsid w:val="00184E12"/>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5F"/>
    <w:rsid w:val="0018767B"/>
    <w:rsid w:val="00190307"/>
    <w:rsid w:val="0019044B"/>
    <w:rsid w:val="00190548"/>
    <w:rsid w:val="00190927"/>
    <w:rsid w:val="00190BD5"/>
    <w:rsid w:val="00191727"/>
    <w:rsid w:val="001918C5"/>
    <w:rsid w:val="00191A2B"/>
    <w:rsid w:val="00191EBF"/>
    <w:rsid w:val="00191ECA"/>
    <w:rsid w:val="001923DB"/>
    <w:rsid w:val="001925E5"/>
    <w:rsid w:val="001927B9"/>
    <w:rsid w:val="0019287C"/>
    <w:rsid w:val="00192D98"/>
    <w:rsid w:val="00192F16"/>
    <w:rsid w:val="00193242"/>
    <w:rsid w:val="0019328C"/>
    <w:rsid w:val="001935A9"/>
    <w:rsid w:val="00193987"/>
    <w:rsid w:val="001939E0"/>
    <w:rsid w:val="00193C2A"/>
    <w:rsid w:val="00193CA7"/>
    <w:rsid w:val="00194075"/>
    <w:rsid w:val="001940FB"/>
    <w:rsid w:val="0019523A"/>
    <w:rsid w:val="0019573B"/>
    <w:rsid w:val="001957D1"/>
    <w:rsid w:val="0019592C"/>
    <w:rsid w:val="00196085"/>
    <w:rsid w:val="00196491"/>
    <w:rsid w:val="0019692E"/>
    <w:rsid w:val="00196A48"/>
    <w:rsid w:val="00196B90"/>
    <w:rsid w:val="00196C3E"/>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0E2"/>
    <w:rsid w:val="001A46F7"/>
    <w:rsid w:val="001A4EDF"/>
    <w:rsid w:val="001A5174"/>
    <w:rsid w:val="001A528C"/>
    <w:rsid w:val="001A5539"/>
    <w:rsid w:val="001A57DD"/>
    <w:rsid w:val="001A5F4C"/>
    <w:rsid w:val="001A61A0"/>
    <w:rsid w:val="001A628F"/>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BE7"/>
    <w:rsid w:val="001B1F17"/>
    <w:rsid w:val="001B1F26"/>
    <w:rsid w:val="001B1F29"/>
    <w:rsid w:val="001B2085"/>
    <w:rsid w:val="001B2652"/>
    <w:rsid w:val="001B26EE"/>
    <w:rsid w:val="001B2993"/>
    <w:rsid w:val="001B2D72"/>
    <w:rsid w:val="001B2E97"/>
    <w:rsid w:val="001B2F20"/>
    <w:rsid w:val="001B3754"/>
    <w:rsid w:val="001B45CE"/>
    <w:rsid w:val="001B4A66"/>
    <w:rsid w:val="001B4FD2"/>
    <w:rsid w:val="001B5332"/>
    <w:rsid w:val="001B5369"/>
    <w:rsid w:val="001B53B3"/>
    <w:rsid w:val="001B54E9"/>
    <w:rsid w:val="001B57DF"/>
    <w:rsid w:val="001B5F67"/>
    <w:rsid w:val="001B62A3"/>
    <w:rsid w:val="001B6488"/>
    <w:rsid w:val="001B6AB9"/>
    <w:rsid w:val="001B6C77"/>
    <w:rsid w:val="001B70CF"/>
    <w:rsid w:val="001B716B"/>
    <w:rsid w:val="001B748B"/>
    <w:rsid w:val="001C002C"/>
    <w:rsid w:val="001C003A"/>
    <w:rsid w:val="001C0085"/>
    <w:rsid w:val="001C027A"/>
    <w:rsid w:val="001C0335"/>
    <w:rsid w:val="001C04E1"/>
    <w:rsid w:val="001C063F"/>
    <w:rsid w:val="001C0883"/>
    <w:rsid w:val="001C0BE9"/>
    <w:rsid w:val="001C144B"/>
    <w:rsid w:val="001C15D9"/>
    <w:rsid w:val="001C16A9"/>
    <w:rsid w:val="001C191F"/>
    <w:rsid w:val="001C1B6A"/>
    <w:rsid w:val="001C1E53"/>
    <w:rsid w:val="001C1ECB"/>
    <w:rsid w:val="001C1FFA"/>
    <w:rsid w:val="001C211D"/>
    <w:rsid w:val="001C257A"/>
    <w:rsid w:val="001C2639"/>
    <w:rsid w:val="001C2E60"/>
    <w:rsid w:val="001C325F"/>
    <w:rsid w:val="001C3474"/>
    <w:rsid w:val="001C356F"/>
    <w:rsid w:val="001C3A45"/>
    <w:rsid w:val="001C3DC6"/>
    <w:rsid w:val="001C3EAE"/>
    <w:rsid w:val="001C3EB4"/>
    <w:rsid w:val="001C4A79"/>
    <w:rsid w:val="001C4F5F"/>
    <w:rsid w:val="001C518A"/>
    <w:rsid w:val="001C589B"/>
    <w:rsid w:val="001C58A6"/>
    <w:rsid w:val="001C5F88"/>
    <w:rsid w:val="001C619C"/>
    <w:rsid w:val="001C7185"/>
    <w:rsid w:val="001C78F1"/>
    <w:rsid w:val="001C7AB6"/>
    <w:rsid w:val="001C7C3A"/>
    <w:rsid w:val="001C7F47"/>
    <w:rsid w:val="001D006C"/>
    <w:rsid w:val="001D0182"/>
    <w:rsid w:val="001D0578"/>
    <w:rsid w:val="001D0593"/>
    <w:rsid w:val="001D05BC"/>
    <w:rsid w:val="001D0699"/>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5A48"/>
    <w:rsid w:val="001D6016"/>
    <w:rsid w:val="001D63DF"/>
    <w:rsid w:val="001D6447"/>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858"/>
    <w:rsid w:val="001E6B8F"/>
    <w:rsid w:val="001E6C1B"/>
    <w:rsid w:val="001E6DE6"/>
    <w:rsid w:val="001E6F14"/>
    <w:rsid w:val="001E719A"/>
    <w:rsid w:val="001E750C"/>
    <w:rsid w:val="001E7715"/>
    <w:rsid w:val="001F0546"/>
    <w:rsid w:val="001F08B5"/>
    <w:rsid w:val="001F0DDF"/>
    <w:rsid w:val="001F158C"/>
    <w:rsid w:val="001F15ED"/>
    <w:rsid w:val="001F16FD"/>
    <w:rsid w:val="001F1B1E"/>
    <w:rsid w:val="001F1BE5"/>
    <w:rsid w:val="001F1DFA"/>
    <w:rsid w:val="001F1EC9"/>
    <w:rsid w:val="001F223C"/>
    <w:rsid w:val="001F22A9"/>
    <w:rsid w:val="001F2464"/>
    <w:rsid w:val="001F2536"/>
    <w:rsid w:val="001F26E9"/>
    <w:rsid w:val="001F2D3F"/>
    <w:rsid w:val="001F2E08"/>
    <w:rsid w:val="001F2F0E"/>
    <w:rsid w:val="001F33C4"/>
    <w:rsid w:val="001F35E6"/>
    <w:rsid w:val="001F37ED"/>
    <w:rsid w:val="001F39AB"/>
    <w:rsid w:val="001F3CFD"/>
    <w:rsid w:val="001F4364"/>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1ED2"/>
    <w:rsid w:val="00202201"/>
    <w:rsid w:val="00202257"/>
    <w:rsid w:val="00202D2E"/>
    <w:rsid w:val="00203159"/>
    <w:rsid w:val="002031E9"/>
    <w:rsid w:val="002032D0"/>
    <w:rsid w:val="002033AD"/>
    <w:rsid w:val="00203A6E"/>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601"/>
    <w:rsid w:val="00211D31"/>
    <w:rsid w:val="00211DD9"/>
    <w:rsid w:val="00211EDC"/>
    <w:rsid w:val="00212557"/>
    <w:rsid w:val="002125B4"/>
    <w:rsid w:val="002127C7"/>
    <w:rsid w:val="00212816"/>
    <w:rsid w:val="002129B2"/>
    <w:rsid w:val="00212C89"/>
    <w:rsid w:val="00212D30"/>
    <w:rsid w:val="002130BD"/>
    <w:rsid w:val="002131A5"/>
    <w:rsid w:val="00213598"/>
    <w:rsid w:val="00213851"/>
    <w:rsid w:val="00213AF9"/>
    <w:rsid w:val="00213E9D"/>
    <w:rsid w:val="002146F8"/>
    <w:rsid w:val="00214C0C"/>
    <w:rsid w:val="00214E0D"/>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7A"/>
    <w:rsid w:val="002211B8"/>
    <w:rsid w:val="002211DD"/>
    <w:rsid w:val="0022135D"/>
    <w:rsid w:val="00221449"/>
    <w:rsid w:val="0022180C"/>
    <w:rsid w:val="002221B4"/>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148"/>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44"/>
    <w:rsid w:val="002305EF"/>
    <w:rsid w:val="00230944"/>
    <w:rsid w:val="00230AD3"/>
    <w:rsid w:val="00230BB1"/>
    <w:rsid w:val="0023101D"/>
    <w:rsid w:val="002314EE"/>
    <w:rsid w:val="002316ED"/>
    <w:rsid w:val="00231740"/>
    <w:rsid w:val="002318F3"/>
    <w:rsid w:val="00231929"/>
    <w:rsid w:val="00231A06"/>
    <w:rsid w:val="00231C09"/>
    <w:rsid w:val="00231D67"/>
    <w:rsid w:val="00231E15"/>
    <w:rsid w:val="00232191"/>
    <w:rsid w:val="00232E9D"/>
    <w:rsid w:val="00232FF5"/>
    <w:rsid w:val="00233301"/>
    <w:rsid w:val="0023361E"/>
    <w:rsid w:val="00233B04"/>
    <w:rsid w:val="00233BAD"/>
    <w:rsid w:val="00233EBA"/>
    <w:rsid w:val="00233F30"/>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B1C"/>
    <w:rsid w:val="00240B7D"/>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CD3"/>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83C"/>
    <w:rsid w:val="00252BDF"/>
    <w:rsid w:val="00252FB2"/>
    <w:rsid w:val="002530CC"/>
    <w:rsid w:val="002530D6"/>
    <w:rsid w:val="002530D9"/>
    <w:rsid w:val="002531FF"/>
    <w:rsid w:val="0025325D"/>
    <w:rsid w:val="002532A1"/>
    <w:rsid w:val="002533FF"/>
    <w:rsid w:val="00253400"/>
    <w:rsid w:val="00253423"/>
    <w:rsid w:val="00253578"/>
    <w:rsid w:val="00253652"/>
    <w:rsid w:val="002537EB"/>
    <w:rsid w:val="002537F5"/>
    <w:rsid w:val="002537FB"/>
    <w:rsid w:val="002538B8"/>
    <w:rsid w:val="00253A25"/>
    <w:rsid w:val="00253A89"/>
    <w:rsid w:val="00253B6F"/>
    <w:rsid w:val="00253D64"/>
    <w:rsid w:val="00254452"/>
    <w:rsid w:val="002546CC"/>
    <w:rsid w:val="00254794"/>
    <w:rsid w:val="00254CBD"/>
    <w:rsid w:val="00255428"/>
    <w:rsid w:val="0025563D"/>
    <w:rsid w:val="002556FA"/>
    <w:rsid w:val="002558B0"/>
    <w:rsid w:val="00255A43"/>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69"/>
    <w:rsid w:val="00262E7F"/>
    <w:rsid w:val="00263038"/>
    <w:rsid w:val="0026317A"/>
    <w:rsid w:val="0026363D"/>
    <w:rsid w:val="00263ABC"/>
    <w:rsid w:val="00263B02"/>
    <w:rsid w:val="00263DD9"/>
    <w:rsid w:val="002643C7"/>
    <w:rsid w:val="0026455A"/>
    <w:rsid w:val="0026468A"/>
    <w:rsid w:val="00264C28"/>
    <w:rsid w:val="00264CCF"/>
    <w:rsid w:val="0026509A"/>
    <w:rsid w:val="002650CA"/>
    <w:rsid w:val="002651FC"/>
    <w:rsid w:val="002655F1"/>
    <w:rsid w:val="00265701"/>
    <w:rsid w:val="00265A28"/>
    <w:rsid w:val="00265AD0"/>
    <w:rsid w:val="00265E3B"/>
    <w:rsid w:val="00265E9A"/>
    <w:rsid w:val="00265ED7"/>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26E"/>
    <w:rsid w:val="002764FB"/>
    <w:rsid w:val="002767F6"/>
    <w:rsid w:val="00277412"/>
    <w:rsid w:val="002775F2"/>
    <w:rsid w:val="002775FE"/>
    <w:rsid w:val="00277A46"/>
    <w:rsid w:val="00277E66"/>
    <w:rsid w:val="002801A6"/>
    <w:rsid w:val="002801E2"/>
    <w:rsid w:val="0028052D"/>
    <w:rsid w:val="00280648"/>
    <w:rsid w:val="00280684"/>
    <w:rsid w:val="0028073A"/>
    <w:rsid w:val="00280851"/>
    <w:rsid w:val="00280960"/>
    <w:rsid w:val="00280D7A"/>
    <w:rsid w:val="00281DD0"/>
    <w:rsid w:val="00281F26"/>
    <w:rsid w:val="0028203A"/>
    <w:rsid w:val="002825CE"/>
    <w:rsid w:val="002826D0"/>
    <w:rsid w:val="002829E8"/>
    <w:rsid w:val="00282C4C"/>
    <w:rsid w:val="00282D7B"/>
    <w:rsid w:val="00282E14"/>
    <w:rsid w:val="00283112"/>
    <w:rsid w:val="00283178"/>
    <w:rsid w:val="00283181"/>
    <w:rsid w:val="00283362"/>
    <w:rsid w:val="002835A5"/>
    <w:rsid w:val="0028361F"/>
    <w:rsid w:val="002836A2"/>
    <w:rsid w:val="002836DC"/>
    <w:rsid w:val="00283CE6"/>
    <w:rsid w:val="00283D6B"/>
    <w:rsid w:val="00283FCD"/>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2035"/>
    <w:rsid w:val="00292235"/>
    <w:rsid w:val="00292C97"/>
    <w:rsid w:val="00292E58"/>
    <w:rsid w:val="0029340D"/>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DCA"/>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F2"/>
    <w:rsid w:val="002A40D2"/>
    <w:rsid w:val="002A40EB"/>
    <w:rsid w:val="002A4102"/>
    <w:rsid w:val="002A4349"/>
    <w:rsid w:val="002A469C"/>
    <w:rsid w:val="002A4729"/>
    <w:rsid w:val="002A4918"/>
    <w:rsid w:val="002A4E20"/>
    <w:rsid w:val="002A4F56"/>
    <w:rsid w:val="002A523D"/>
    <w:rsid w:val="002A5488"/>
    <w:rsid w:val="002A54CA"/>
    <w:rsid w:val="002A589A"/>
    <w:rsid w:val="002A5C34"/>
    <w:rsid w:val="002A5FC1"/>
    <w:rsid w:val="002A60B6"/>
    <w:rsid w:val="002A61BD"/>
    <w:rsid w:val="002A674A"/>
    <w:rsid w:val="002A6929"/>
    <w:rsid w:val="002A6DD2"/>
    <w:rsid w:val="002A732C"/>
    <w:rsid w:val="002A733B"/>
    <w:rsid w:val="002A79B4"/>
    <w:rsid w:val="002A7A6A"/>
    <w:rsid w:val="002A7AB4"/>
    <w:rsid w:val="002A7B72"/>
    <w:rsid w:val="002A7CF6"/>
    <w:rsid w:val="002A7D98"/>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90"/>
    <w:rsid w:val="002B3E45"/>
    <w:rsid w:val="002B47FE"/>
    <w:rsid w:val="002B4990"/>
    <w:rsid w:val="002B4A64"/>
    <w:rsid w:val="002B4C3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2E0"/>
    <w:rsid w:val="002D576E"/>
    <w:rsid w:val="002D57D5"/>
    <w:rsid w:val="002D5DEA"/>
    <w:rsid w:val="002D5E2D"/>
    <w:rsid w:val="002D6127"/>
    <w:rsid w:val="002D68C3"/>
    <w:rsid w:val="002D6C69"/>
    <w:rsid w:val="002D75B9"/>
    <w:rsid w:val="002D772F"/>
    <w:rsid w:val="002D7C52"/>
    <w:rsid w:val="002D7C7C"/>
    <w:rsid w:val="002E018E"/>
    <w:rsid w:val="002E04F0"/>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6D3"/>
    <w:rsid w:val="002E38B7"/>
    <w:rsid w:val="002E3BCB"/>
    <w:rsid w:val="002E3BD9"/>
    <w:rsid w:val="002E46BE"/>
    <w:rsid w:val="002E5058"/>
    <w:rsid w:val="002E56DE"/>
    <w:rsid w:val="002E58E1"/>
    <w:rsid w:val="002E58FE"/>
    <w:rsid w:val="002E5BDD"/>
    <w:rsid w:val="002E5C56"/>
    <w:rsid w:val="002E5E82"/>
    <w:rsid w:val="002E634A"/>
    <w:rsid w:val="002E679D"/>
    <w:rsid w:val="002E6C98"/>
    <w:rsid w:val="002E6CE4"/>
    <w:rsid w:val="002E6D1F"/>
    <w:rsid w:val="002E72B1"/>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1837"/>
    <w:rsid w:val="002F1B1D"/>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3115"/>
    <w:rsid w:val="003034FC"/>
    <w:rsid w:val="0030361B"/>
    <w:rsid w:val="003039EA"/>
    <w:rsid w:val="00303C07"/>
    <w:rsid w:val="00303FB7"/>
    <w:rsid w:val="00304061"/>
    <w:rsid w:val="00304373"/>
    <w:rsid w:val="00304549"/>
    <w:rsid w:val="00304AC5"/>
    <w:rsid w:val="00304BB6"/>
    <w:rsid w:val="00304FCA"/>
    <w:rsid w:val="00305410"/>
    <w:rsid w:val="00306079"/>
    <w:rsid w:val="003064B4"/>
    <w:rsid w:val="003065FB"/>
    <w:rsid w:val="003067F3"/>
    <w:rsid w:val="003068F4"/>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21B8"/>
    <w:rsid w:val="0031226C"/>
    <w:rsid w:val="00312336"/>
    <w:rsid w:val="00312567"/>
    <w:rsid w:val="003137A0"/>
    <w:rsid w:val="003137ED"/>
    <w:rsid w:val="00313AC4"/>
    <w:rsid w:val="00313C4F"/>
    <w:rsid w:val="00313EE1"/>
    <w:rsid w:val="003141C2"/>
    <w:rsid w:val="00314629"/>
    <w:rsid w:val="00314B31"/>
    <w:rsid w:val="00314F8B"/>
    <w:rsid w:val="00315288"/>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313E"/>
    <w:rsid w:val="0032336C"/>
    <w:rsid w:val="003234EF"/>
    <w:rsid w:val="00323952"/>
    <w:rsid w:val="00323FAD"/>
    <w:rsid w:val="003245E6"/>
    <w:rsid w:val="003246E3"/>
    <w:rsid w:val="00324731"/>
    <w:rsid w:val="003249F8"/>
    <w:rsid w:val="00324EA0"/>
    <w:rsid w:val="00325319"/>
    <w:rsid w:val="00325CB5"/>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3060F"/>
    <w:rsid w:val="003308C4"/>
    <w:rsid w:val="00330AA6"/>
    <w:rsid w:val="00330C30"/>
    <w:rsid w:val="00330DE8"/>
    <w:rsid w:val="00331406"/>
    <w:rsid w:val="00331428"/>
    <w:rsid w:val="00331BCC"/>
    <w:rsid w:val="00332016"/>
    <w:rsid w:val="003321C3"/>
    <w:rsid w:val="0033287B"/>
    <w:rsid w:val="003328D1"/>
    <w:rsid w:val="00332962"/>
    <w:rsid w:val="00332B77"/>
    <w:rsid w:val="00332BA3"/>
    <w:rsid w:val="00332C85"/>
    <w:rsid w:val="00332D70"/>
    <w:rsid w:val="0033443F"/>
    <w:rsid w:val="00334AAB"/>
    <w:rsid w:val="00335250"/>
    <w:rsid w:val="00335664"/>
    <w:rsid w:val="0033592C"/>
    <w:rsid w:val="00335C5E"/>
    <w:rsid w:val="00335DF1"/>
    <w:rsid w:val="00335E2A"/>
    <w:rsid w:val="00336225"/>
    <w:rsid w:val="003366FE"/>
    <w:rsid w:val="00336754"/>
    <w:rsid w:val="00336780"/>
    <w:rsid w:val="003367C5"/>
    <w:rsid w:val="00336D83"/>
    <w:rsid w:val="003370D3"/>
    <w:rsid w:val="003376CF"/>
    <w:rsid w:val="00337C71"/>
    <w:rsid w:val="00340450"/>
    <w:rsid w:val="00340571"/>
    <w:rsid w:val="00340A6D"/>
    <w:rsid w:val="00340D9C"/>
    <w:rsid w:val="00340E16"/>
    <w:rsid w:val="00340E58"/>
    <w:rsid w:val="00341087"/>
    <w:rsid w:val="003411D5"/>
    <w:rsid w:val="00341412"/>
    <w:rsid w:val="00341CDF"/>
    <w:rsid w:val="0034243C"/>
    <w:rsid w:val="0034246D"/>
    <w:rsid w:val="003426DE"/>
    <w:rsid w:val="0034297F"/>
    <w:rsid w:val="0034305B"/>
    <w:rsid w:val="003430E0"/>
    <w:rsid w:val="003433CA"/>
    <w:rsid w:val="00343752"/>
    <w:rsid w:val="00343785"/>
    <w:rsid w:val="003437AD"/>
    <w:rsid w:val="0034398A"/>
    <w:rsid w:val="00343ABD"/>
    <w:rsid w:val="00343B46"/>
    <w:rsid w:val="00343BC2"/>
    <w:rsid w:val="00343C24"/>
    <w:rsid w:val="00343CA7"/>
    <w:rsid w:val="00343F90"/>
    <w:rsid w:val="00344021"/>
    <w:rsid w:val="00344312"/>
    <w:rsid w:val="00344725"/>
    <w:rsid w:val="0034511B"/>
    <w:rsid w:val="00345F6C"/>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C98"/>
    <w:rsid w:val="00351D57"/>
    <w:rsid w:val="0035216E"/>
    <w:rsid w:val="003525EA"/>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B39"/>
    <w:rsid w:val="00357D8A"/>
    <w:rsid w:val="00357E51"/>
    <w:rsid w:val="0036012E"/>
    <w:rsid w:val="00360267"/>
    <w:rsid w:val="00360396"/>
    <w:rsid w:val="003604DB"/>
    <w:rsid w:val="00360535"/>
    <w:rsid w:val="0036056F"/>
    <w:rsid w:val="003605BB"/>
    <w:rsid w:val="00360745"/>
    <w:rsid w:val="0036087A"/>
    <w:rsid w:val="00360D1F"/>
    <w:rsid w:val="00361049"/>
    <w:rsid w:val="003617B5"/>
    <w:rsid w:val="0036185C"/>
    <w:rsid w:val="0036262C"/>
    <w:rsid w:val="003626C4"/>
    <w:rsid w:val="00362835"/>
    <w:rsid w:val="00362C5A"/>
    <w:rsid w:val="00363354"/>
    <w:rsid w:val="003635DD"/>
    <w:rsid w:val="0036396E"/>
    <w:rsid w:val="00363F7A"/>
    <w:rsid w:val="00364A63"/>
    <w:rsid w:val="00365351"/>
    <w:rsid w:val="0036561B"/>
    <w:rsid w:val="00365700"/>
    <w:rsid w:val="0036616D"/>
    <w:rsid w:val="00366B92"/>
    <w:rsid w:val="00366C57"/>
    <w:rsid w:val="00366FD7"/>
    <w:rsid w:val="003671C1"/>
    <w:rsid w:val="003671EB"/>
    <w:rsid w:val="00367ADC"/>
    <w:rsid w:val="00367D2F"/>
    <w:rsid w:val="003700A7"/>
    <w:rsid w:val="00370168"/>
    <w:rsid w:val="003701BD"/>
    <w:rsid w:val="0037023A"/>
    <w:rsid w:val="00370285"/>
    <w:rsid w:val="003704EE"/>
    <w:rsid w:val="0037053E"/>
    <w:rsid w:val="00370880"/>
    <w:rsid w:val="00370BB8"/>
    <w:rsid w:val="00370C28"/>
    <w:rsid w:val="00370EFD"/>
    <w:rsid w:val="00371041"/>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900"/>
    <w:rsid w:val="00376C2F"/>
    <w:rsid w:val="00376C90"/>
    <w:rsid w:val="00376E52"/>
    <w:rsid w:val="00376F67"/>
    <w:rsid w:val="0037709A"/>
    <w:rsid w:val="00377146"/>
    <w:rsid w:val="00377393"/>
    <w:rsid w:val="00377397"/>
    <w:rsid w:val="003774F3"/>
    <w:rsid w:val="003774FD"/>
    <w:rsid w:val="003775BD"/>
    <w:rsid w:val="0038084F"/>
    <w:rsid w:val="00380892"/>
    <w:rsid w:val="00380CF0"/>
    <w:rsid w:val="00380ECD"/>
    <w:rsid w:val="00381685"/>
    <w:rsid w:val="003818CD"/>
    <w:rsid w:val="00381BC3"/>
    <w:rsid w:val="003821E7"/>
    <w:rsid w:val="0038238E"/>
    <w:rsid w:val="00382700"/>
    <w:rsid w:val="003827F2"/>
    <w:rsid w:val="00382903"/>
    <w:rsid w:val="00382D4E"/>
    <w:rsid w:val="003831FE"/>
    <w:rsid w:val="00383483"/>
    <w:rsid w:val="00383C38"/>
    <w:rsid w:val="00383D4B"/>
    <w:rsid w:val="00383DDB"/>
    <w:rsid w:val="003842A8"/>
    <w:rsid w:val="00384351"/>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3F69"/>
    <w:rsid w:val="003A42BB"/>
    <w:rsid w:val="003A45FB"/>
    <w:rsid w:val="003A48FC"/>
    <w:rsid w:val="003A49F0"/>
    <w:rsid w:val="003A4C4A"/>
    <w:rsid w:val="003A4E82"/>
    <w:rsid w:val="003A55C1"/>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F82"/>
    <w:rsid w:val="003B1046"/>
    <w:rsid w:val="003B14B8"/>
    <w:rsid w:val="003B1575"/>
    <w:rsid w:val="003B17C4"/>
    <w:rsid w:val="003B188F"/>
    <w:rsid w:val="003B19B0"/>
    <w:rsid w:val="003B1CC2"/>
    <w:rsid w:val="003B21B1"/>
    <w:rsid w:val="003B2672"/>
    <w:rsid w:val="003B2AB9"/>
    <w:rsid w:val="003B2B79"/>
    <w:rsid w:val="003B2DAD"/>
    <w:rsid w:val="003B2DB4"/>
    <w:rsid w:val="003B2FCB"/>
    <w:rsid w:val="003B3435"/>
    <w:rsid w:val="003B4482"/>
    <w:rsid w:val="003B4FC5"/>
    <w:rsid w:val="003B5412"/>
    <w:rsid w:val="003B5699"/>
    <w:rsid w:val="003B570F"/>
    <w:rsid w:val="003B5B57"/>
    <w:rsid w:val="003B5B7E"/>
    <w:rsid w:val="003B5E30"/>
    <w:rsid w:val="003B6194"/>
    <w:rsid w:val="003B62B9"/>
    <w:rsid w:val="003B633C"/>
    <w:rsid w:val="003B6F75"/>
    <w:rsid w:val="003B6FCB"/>
    <w:rsid w:val="003B7020"/>
    <w:rsid w:val="003B7271"/>
    <w:rsid w:val="003B7294"/>
    <w:rsid w:val="003B734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6E3"/>
    <w:rsid w:val="003C3B73"/>
    <w:rsid w:val="003C3EF9"/>
    <w:rsid w:val="003C412E"/>
    <w:rsid w:val="003C4250"/>
    <w:rsid w:val="003C4952"/>
    <w:rsid w:val="003C4975"/>
    <w:rsid w:val="003C4D16"/>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9A6"/>
    <w:rsid w:val="003D4222"/>
    <w:rsid w:val="003D4330"/>
    <w:rsid w:val="003D4350"/>
    <w:rsid w:val="003D43AB"/>
    <w:rsid w:val="003D4409"/>
    <w:rsid w:val="003D50AE"/>
    <w:rsid w:val="003D5176"/>
    <w:rsid w:val="003D52A8"/>
    <w:rsid w:val="003D530E"/>
    <w:rsid w:val="003D5449"/>
    <w:rsid w:val="003D5480"/>
    <w:rsid w:val="003D5717"/>
    <w:rsid w:val="003D574A"/>
    <w:rsid w:val="003D5878"/>
    <w:rsid w:val="003D5948"/>
    <w:rsid w:val="003D59FE"/>
    <w:rsid w:val="003D60D5"/>
    <w:rsid w:val="003D63BA"/>
    <w:rsid w:val="003D642F"/>
    <w:rsid w:val="003D680E"/>
    <w:rsid w:val="003D6955"/>
    <w:rsid w:val="003D6AC0"/>
    <w:rsid w:val="003D6D66"/>
    <w:rsid w:val="003D7179"/>
    <w:rsid w:val="003D7192"/>
    <w:rsid w:val="003D78AB"/>
    <w:rsid w:val="003D79E8"/>
    <w:rsid w:val="003D7DAF"/>
    <w:rsid w:val="003D7F1B"/>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932"/>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427"/>
    <w:rsid w:val="00400930"/>
    <w:rsid w:val="00400B43"/>
    <w:rsid w:val="00400C85"/>
    <w:rsid w:val="004010CF"/>
    <w:rsid w:val="00401175"/>
    <w:rsid w:val="004012FA"/>
    <w:rsid w:val="004017C6"/>
    <w:rsid w:val="00401910"/>
    <w:rsid w:val="00401BBE"/>
    <w:rsid w:val="00402355"/>
    <w:rsid w:val="004024AB"/>
    <w:rsid w:val="00402F2C"/>
    <w:rsid w:val="0040303D"/>
    <w:rsid w:val="004030DA"/>
    <w:rsid w:val="0040379F"/>
    <w:rsid w:val="00403805"/>
    <w:rsid w:val="00403824"/>
    <w:rsid w:val="00403891"/>
    <w:rsid w:val="00403E3B"/>
    <w:rsid w:val="00403F25"/>
    <w:rsid w:val="00404701"/>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1E00"/>
    <w:rsid w:val="00412243"/>
    <w:rsid w:val="00412697"/>
    <w:rsid w:val="00412E07"/>
    <w:rsid w:val="00412F8D"/>
    <w:rsid w:val="00413369"/>
    <w:rsid w:val="00413AA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12E"/>
    <w:rsid w:val="004213E8"/>
    <w:rsid w:val="0042156E"/>
    <w:rsid w:val="00421EC5"/>
    <w:rsid w:val="00422252"/>
    <w:rsid w:val="004222BF"/>
    <w:rsid w:val="00422399"/>
    <w:rsid w:val="004228B8"/>
    <w:rsid w:val="00422A01"/>
    <w:rsid w:val="00422DB5"/>
    <w:rsid w:val="00422DE5"/>
    <w:rsid w:val="0042307B"/>
    <w:rsid w:val="00423326"/>
    <w:rsid w:val="0042351C"/>
    <w:rsid w:val="004237CC"/>
    <w:rsid w:val="00424E5F"/>
    <w:rsid w:val="004250E7"/>
    <w:rsid w:val="004258D1"/>
    <w:rsid w:val="00425C97"/>
    <w:rsid w:val="00425E05"/>
    <w:rsid w:val="00425FFD"/>
    <w:rsid w:val="004262F8"/>
    <w:rsid w:val="00426442"/>
    <w:rsid w:val="0042654A"/>
    <w:rsid w:val="004266D4"/>
    <w:rsid w:val="0042683D"/>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896"/>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EF5"/>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022"/>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EC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B9"/>
    <w:rsid w:val="004516E5"/>
    <w:rsid w:val="004518D5"/>
    <w:rsid w:val="004519BF"/>
    <w:rsid w:val="00451B06"/>
    <w:rsid w:val="00451BEB"/>
    <w:rsid w:val="0045212B"/>
    <w:rsid w:val="004527C0"/>
    <w:rsid w:val="00452905"/>
    <w:rsid w:val="004529D0"/>
    <w:rsid w:val="0045340A"/>
    <w:rsid w:val="00453871"/>
    <w:rsid w:val="00453DEF"/>
    <w:rsid w:val="00454034"/>
    <w:rsid w:val="00454220"/>
    <w:rsid w:val="004543E4"/>
    <w:rsid w:val="004544A3"/>
    <w:rsid w:val="004548E5"/>
    <w:rsid w:val="00454F08"/>
    <w:rsid w:val="00455105"/>
    <w:rsid w:val="004559BE"/>
    <w:rsid w:val="00455C09"/>
    <w:rsid w:val="00456114"/>
    <w:rsid w:val="00456453"/>
    <w:rsid w:val="00456782"/>
    <w:rsid w:val="00456971"/>
    <w:rsid w:val="00456B9B"/>
    <w:rsid w:val="00457026"/>
    <w:rsid w:val="00457074"/>
    <w:rsid w:val="00457390"/>
    <w:rsid w:val="0045742D"/>
    <w:rsid w:val="00457719"/>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D9D"/>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B6F"/>
    <w:rsid w:val="00464C4E"/>
    <w:rsid w:val="00464EE0"/>
    <w:rsid w:val="00465461"/>
    <w:rsid w:val="00465467"/>
    <w:rsid w:val="00465573"/>
    <w:rsid w:val="004658C3"/>
    <w:rsid w:val="00465EB3"/>
    <w:rsid w:val="00466260"/>
    <w:rsid w:val="004662E3"/>
    <w:rsid w:val="0046645E"/>
    <w:rsid w:val="004666EC"/>
    <w:rsid w:val="0046680F"/>
    <w:rsid w:val="00466845"/>
    <w:rsid w:val="00466B09"/>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A00"/>
    <w:rsid w:val="00472A35"/>
    <w:rsid w:val="00472ACB"/>
    <w:rsid w:val="004732F6"/>
    <w:rsid w:val="004739BD"/>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8BE"/>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3D5"/>
    <w:rsid w:val="00484C46"/>
    <w:rsid w:val="00484C71"/>
    <w:rsid w:val="00484C8B"/>
    <w:rsid w:val="00484D72"/>
    <w:rsid w:val="00484F0E"/>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A21"/>
    <w:rsid w:val="00493AA4"/>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5F7"/>
    <w:rsid w:val="004A1600"/>
    <w:rsid w:val="004A164E"/>
    <w:rsid w:val="004A1B20"/>
    <w:rsid w:val="004A1CF3"/>
    <w:rsid w:val="004A1F24"/>
    <w:rsid w:val="004A201F"/>
    <w:rsid w:val="004A2227"/>
    <w:rsid w:val="004A2299"/>
    <w:rsid w:val="004A23B8"/>
    <w:rsid w:val="004A23C0"/>
    <w:rsid w:val="004A23C4"/>
    <w:rsid w:val="004A2689"/>
    <w:rsid w:val="004A28D4"/>
    <w:rsid w:val="004A2908"/>
    <w:rsid w:val="004A2A92"/>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4D9"/>
    <w:rsid w:val="004A7848"/>
    <w:rsid w:val="004A7EE7"/>
    <w:rsid w:val="004A7FB0"/>
    <w:rsid w:val="004A7FF9"/>
    <w:rsid w:val="004B0186"/>
    <w:rsid w:val="004B0706"/>
    <w:rsid w:val="004B0787"/>
    <w:rsid w:val="004B1068"/>
    <w:rsid w:val="004B1274"/>
    <w:rsid w:val="004B1283"/>
    <w:rsid w:val="004B1313"/>
    <w:rsid w:val="004B1398"/>
    <w:rsid w:val="004B169E"/>
    <w:rsid w:val="004B170B"/>
    <w:rsid w:val="004B1B0B"/>
    <w:rsid w:val="004B1B53"/>
    <w:rsid w:val="004B1C42"/>
    <w:rsid w:val="004B1FB0"/>
    <w:rsid w:val="004B2565"/>
    <w:rsid w:val="004B2700"/>
    <w:rsid w:val="004B2B31"/>
    <w:rsid w:val="004B2C33"/>
    <w:rsid w:val="004B2CDB"/>
    <w:rsid w:val="004B304E"/>
    <w:rsid w:val="004B339D"/>
    <w:rsid w:val="004B34EF"/>
    <w:rsid w:val="004B3567"/>
    <w:rsid w:val="004B35A1"/>
    <w:rsid w:val="004B35F5"/>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7B2"/>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10F"/>
    <w:rsid w:val="004C521E"/>
    <w:rsid w:val="004C5468"/>
    <w:rsid w:val="004C59BF"/>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646"/>
    <w:rsid w:val="004E3892"/>
    <w:rsid w:val="004E3DE5"/>
    <w:rsid w:val="004E3FD8"/>
    <w:rsid w:val="004E4116"/>
    <w:rsid w:val="004E4254"/>
    <w:rsid w:val="004E4640"/>
    <w:rsid w:val="004E471C"/>
    <w:rsid w:val="004E4F85"/>
    <w:rsid w:val="004E53AE"/>
    <w:rsid w:val="004E5449"/>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215"/>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757"/>
    <w:rsid w:val="004F78C3"/>
    <w:rsid w:val="004F78E5"/>
    <w:rsid w:val="004F7BF4"/>
    <w:rsid w:val="004F7C51"/>
    <w:rsid w:val="004F7CE6"/>
    <w:rsid w:val="004F7F1A"/>
    <w:rsid w:val="0050028D"/>
    <w:rsid w:val="005002FA"/>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32"/>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F6D"/>
    <w:rsid w:val="005118D7"/>
    <w:rsid w:val="00511E67"/>
    <w:rsid w:val="00512182"/>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E4"/>
    <w:rsid w:val="005154AC"/>
    <w:rsid w:val="005158C6"/>
    <w:rsid w:val="00515907"/>
    <w:rsid w:val="00515C74"/>
    <w:rsid w:val="00515DAD"/>
    <w:rsid w:val="00515E2B"/>
    <w:rsid w:val="00515EA7"/>
    <w:rsid w:val="005167B8"/>
    <w:rsid w:val="00516B9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4F"/>
    <w:rsid w:val="00534087"/>
    <w:rsid w:val="005347FB"/>
    <w:rsid w:val="0053480B"/>
    <w:rsid w:val="005349EB"/>
    <w:rsid w:val="00534A67"/>
    <w:rsid w:val="00534AA6"/>
    <w:rsid w:val="00534C7A"/>
    <w:rsid w:val="00534C83"/>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331"/>
    <w:rsid w:val="0054154E"/>
    <w:rsid w:val="005417A0"/>
    <w:rsid w:val="00541E2B"/>
    <w:rsid w:val="0054203B"/>
    <w:rsid w:val="005421F5"/>
    <w:rsid w:val="0054309D"/>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DB9"/>
    <w:rsid w:val="00545E6A"/>
    <w:rsid w:val="005462A4"/>
    <w:rsid w:val="00546310"/>
    <w:rsid w:val="0054667C"/>
    <w:rsid w:val="00546738"/>
    <w:rsid w:val="005467D6"/>
    <w:rsid w:val="00546942"/>
    <w:rsid w:val="00546A1B"/>
    <w:rsid w:val="00546ADD"/>
    <w:rsid w:val="00546B78"/>
    <w:rsid w:val="00546DFB"/>
    <w:rsid w:val="00547123"/>
    <w:rsid w:val="0054754D"/>
    <w:rsid w:val="00547FA0"/>
    <w:rsid w:val="00550125"/>
    <w:rsid w:val="005504D9"/>
    <w:rsid w:val="00550922"/>
    <w:rsid w:val="00550C80"/>
    <w:rsid w:val="00550D6F"/>
    <w:rsid w:val="00550E94"/>
    <w:rsid w:val="005511B1"/>
    <w:rsid w:val="00551C30"/>
    <w:rsid w:val="00551E1E"/>
    <w:rsid w:val="00551E52"/>
    <w:rsid w:val="00552038"/>
    <w:rsid w:val="0055233E"/>
    <w:rsid w:val="00552569"/>
    <w:rsid w:val="005526F2"/>
    <w:rsid w:val="00552DF7"/>
    <w:rsid w:val="00552F2E"/>
    <w:rsid w:val="00552FF4"/>
    <w:rsid w:val="0055390C"/>
    <w:rsid w:val="0055410A"/>
    <w:rsid w:val="005547CB"/>
    <w:rsid w:val="00554C19"/>
    <w:rsid w:val="00554DF7"/>
    <w:rsid w:val="00554FF2"/>
    <w:rsid w:val="0055509E"/>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773"/>
    <w:rsid w:val="00560AC9"/>
    <w:rsid w:val="00560DDA"/>
    <w:rsid w:val="00560EBB"/>
    <w:rsid w:val="00561250"/>
    <w:rsid w:val="0056134D"/>
    <w:rsid w:val="00561608"/>
    <w:rsid w:val="005617E8"/>
    <w:rsid w:val="00561A95"/>
    <w:rsid w:val="00561BF6"/>
    <w:rsid w:val="00561E4A"/>
    <w:rsid w:val="0056202B"/>
    <w:rsid w:val="005627AA"/>
    <w:rsid w:val="00562AD8"/>
    <w:rsid w:val="00562C2A"/>
    <w:rsid w:val="00562CDC"/>
    <w:rsid w:val="00562E7C"/>
    <w:rsid w:val="00563516"/>
    <w:rsid w:val="00563855"/>
    <w:rsid w:val="00563FD2"/>
    <w:rsid w:val="0056434D"/>
    <w:rsid w:val="00564695"/>
    <w:rsid w:val="00564909"/>
    <w:rsid w:val="005651F7"/>
    <w:rsid w:val="005652EE"/>
    <w:rsid w:val="005655BE"/>
    <w:rsid w:val="00565679"/>
    <w:rsid w:val="00565E28"/>
    <w:rsid w:val="00565F7D"/>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CC0"/>
    <w:rsid w:val="00577EB4"/>
    <w:rsid w:val="00577F3D"/>
    <w:rsid w:val="00580150"/>
    <w:rsid w:val="00580735"/>
    <w:rsid w:val="005809EB"/>
    <w:rsid w:val="00580E45"/>
    <w:rsid w:val="005815D2"/>
    <w:rsid w:val="005817AC"/>
    <w:rsid w:val="005818D4"/>
    <w:rsid w:val="005819D7"/>
    <w:rsid w:val="00581F00"/>
    <w:rsid w:val="00581F40"/>
    <w:rsid w:val="0058206B"/>
    <w:rsid w:val="00582230"/>
    <w:rsid w:val="00582289"/>
    <w:rsid w:val="00582985"/>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EC4"/>
    <w:rsid w:val="00585603"/>
    <w:rsid w:val="00585932"/>
    <w:rsid w:val="00585C3A"/>
    <w:rsid w:val="00585CBD"/>
    <w:rsid w:val="00585FF5"/>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516"/>
    <w:rsid w:val="00590BF6"/>
    <w:rsid w:val="00591777"/>
    <w:rsid w:val="00591B9C"/>
    <w:rsid w:val="00592160"/>
    <w:rsid w:val="005923C9"/>
    <w:rsid w:val="0059284F"/>
    <w:rsid w:val="005928BF"/>
    <w:rsid w:val="005934BF"/>
    <w:rsid w:val="00593A7F"/>
    <w:rsid w:val="00593ADD"/>
    <w:rsid w:val="00593D6F"/>
    <w:rsid w:val="00594131"/>
    <w:rsid w:val="005943C6"/>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A3A"/>
    <w:rsid w:val="005A6AAB"/>
    <w:rsid w:val="005A6EE0"/>
    <w:rsid w:val="005A6F61"/>
    <w:rsid w:val="005A6FA1"/>
    <w:rsid w:val="005A71E4"/>
    <w:rsid w:val="005A7D46"/>
    <w:rsid w:val="005A7E2E"/>
    <w:rsid w:val="005A7F50"/>
    <w:rsid w:val="005A7F72"/>
    <w:rsid w:val="005B009D"/>
    <w:rsid w:val="005B0529"/>
    <w:rsid w:val="005B0F23"/>
    <w:rsid w:val="005B13B6"/>
    <w:rsid w:val="005B1929"/>
    <w:rsid w:val="005B2908"/>
    <w:rsid w:val="005B2D4D"/>
    <w:rsid w:val="005B2EB8"/>
    <w:rsid w:val="005B2EF6"/>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18"/>
    <w:rsid w:val="005B703E"/>
    <w:rsid w:val="005B70E8"/>
    <w:rsid w:val="005B72BE"/>
    <w:rsid w:val="005B73A2"/>
    <w:rsid w:val="005B7597"/>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110"/>
    <w:rsid w:val="005C69C5"/>
    <w:rsid w:val="005C6E93"/>
    <w:rsid w:val="005C6E94"/>
    <w:rsid w:val="005C6FD9"/>
    <w:rsid w:val="005C7078"/>
    <w:rsid w:val="005C7340"/>
    <w:rsid w:val="005C7A54"/>
    <w:rsid w:val="005C7B16"/>
    <w:rsid w:val="005C7CAD"/>
    <w:rsid w:val="005C7EF8"/>
    <w:rsid w:val="005D0102"/>
    <w:rsid w:val="005D02FA"/>
    <w:rsid w:val="005D047B"/>
    <w:rsid w:val="005D0790"/>
    <w:rsid w:val="005D0DE9"/>
    <w:rsid w:val="005D0F67"/>
    <w:rsid w:val="005D151C"/>
    <w:rsid w:val="005D1AE0"/>
    <w:rsid w:val="005D1CD7"/>
    <w:rsid w:val="005D20FC"/>
    <w:rsid w:val="005D214D"/>
    <w:rsid w:val="005D241F"/>
    <w:rsid w:val="005D24A2"/>
    <w:rsid w:val="005D256F"/>
    <w:rsid w:val="005D26D0"/>
    <w:rsid w:val="005D26D7"/>
    <w:rsid w:val="005D27F2"/>
    <w:rsid w:val="005D2A49"/>
    <w:rsid w:val="005D2B7E"/>
    <w:rsid w:val="005D2EE8"/>
    <w:rsid w:val="005D31C7"/>
    <w:rsid w:val="005D31D3"/>
    <w:rsid w:val="005D35E3"/>
    <w:rsid w:val="005D4764"/>
    <w:rsid w:val="005D47B8"/>
    <w:rsid w:val="005D5242"/>
    <w:rsid w:val="005D5499"/>
    <w:rsid w:val="005D55ED"/>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C65"/>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32D"/>
    <w:rsid w:val="005E5563"/>
    <w:rsid w:val="005E5687"/>
    <w:rsid w:val="005E580A"/>
    <w:rsid w:val="005E5F87"/>
    <w:rsid w:val="005E66F1"/>
    <w:rsid w:val="005E6762"/>
    <w:rsid w:val="005E6888"/>
    <w:rsid w:val="005E6AFB"/>
    <w:rsid w:val="005E6E6E"/>
    <w:rsid w:val="005E6EDE"/>
    <w:rsid w:val="005E6FDD"/>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D60"/>
    <w:rsid w:val="005F3F7F"/>
    <w:rsid w:val="005F40E5"/>
    <w:rsid w:val="005F419A"/>
    <w:rsid w:val="005F438B"/>
    <w:rsid w:val="005F46D9"/>
    <w:rsid w:val="005F4950"/>
    <w:rsid w:val="005F4B2B"/>
    <w:rsid w:val="005F4B43"/>
    <w:rsid w:val="005F4E0F"/>
    <w:rsid w:val="005F502F"/>
    <w:rsid w:val="005F509E"/>
    <w:rsid w:val="005F5203"/>
    <w:rsid w:val="005F535C"/>
    <w:rsid w:val="005F5C66"/>
    <w:rsid w:val="005F660A"/>
    <w:rsid w:val="005F6697"/>
    <w:rsid w:val="005F66B5"/>
    <w:rsid w:val="005F6F9C"/>
    <w:rsid w:val="005F6FFC"/>
    <w:rsid w:val="005F7531"/>
    <w:rsid w:val="005F7B7C"/>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8F"/>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E25"/>
    <w:rsid w:val="006128FF"/>
    <w:rsid w:val="00612C24"/>
    <w:rsid w:val="00612C73"/>
    <w:rsid w:val="00612D3C"/>
    <w:rsid w:val="00612DB2"/>
    <w:rsid w:val="00613036"/>
    <w:rsid w:val="00613263"/>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752"/>
    <w:rsid w:val="00620860"/>
    <w:rsid w:val="006209E8"/>
    <w:rsid w:val="006210FF"/>
    <w:rsid w:val="00621B6A"/>
    <w:rsid w:val="00621C0B"/>
    <w:rsid w:val="00621C72"/>
    <w:rsid w:val="00621CAD"/>
    <w:rsid w:val="00621E5A"/>
    <w:rsid w:val="006222B1"/>
    <w:rsid w:val="00622425"/>
    <w:rsid w:val="0062286B"/>
    <w:rsid w:val="00623084"/>
    <w:rsid w:val="00623427"/>
    <w:rsid w:val="006236B7"/>
    <w:rsid w:val="006239D5"/>
    <w:rsid w:val="00623EF3"/>
    <w:rsid w:val="0062418E"/>
    <w:rsid w:val="0062437B"/>
    <w:rsid w:val="00624453"/>
    <w:rsid w:val="006245F2"/>
    <w:rsid w:val="0062482C"/>
    <w:rsid w:val="00624AFA"/>
    <w:rsid w:val="00624C6E"/>
    <w:rsid w:val="00624FB3"/>
    <w:rsid w:val="006254D1"/>
    <w:rsid w:val="006254FC"/>
    <w:rsid w:val="006259DB"/>
    <w:rsid w:val="00625B24"/>
    <w:rsid w:val="00626216"/>
    <w:rsid w:val="00626416"/>
    <w:rsid w:val="0062657C"/>
    <w:rsid w:val="00626C25"/>
    <w:rsid w:val="00626E64"/>
    <w:rsid w:val="00626E96"/>
    <w:rsid w:val="00627BA3"/>
    <w:rsid w:val="00627C39"/>
    <w:rsid w:val="00627E44"/>
    <w:rsid w:val="00630035"/>
    <w:rsid w:val="006300D7"/>
    <w:rsid w:val="00630350"/>
    <w:rsid w:val="006306E2"/>
    <w:rsid w:val="00631007"/>
    <w:rsid w:val="00631826"/>
    <w:rsid w:val="00631C9F"/>
    <w:rsid w:val="00632029"/>
    <w:rsid w:val="00632090"/>
    <w:rsid w:val="00632507"/>
    <w:rsid w:val="00632550"/>
    <w:rsid w:val="006326BC"/>
    <w:rsid w:val="0063290E"/>
    <w:rsid w:val="00632927"/>
    <w:rsid w:val="00632A0E"/>
    <w:rsid w:val="00632A4C"/>
    <w:rsid w:val="00632BE7"/>
    <w:rsid w:val="00632C4C"/>
    <w:rsid w:val="00633951"/>
    <w:rsid w:val="0063395F"/>
    <w:rsid w:val="00633965"/>
    <w:rsid w:val="00633972"/>
    <w:rsid w:val="00633B5E"/>
    <w:rsid w:val="00633C0A"/>
    <w:rsid w:val="00633D62"/>
    <w:rsid w:val="00633F40"/>
    <w:rsid w:val="0063405E"/>
    <w:rsid w:val="006341AD"/>
    <w:rsid w:val="00634480"/>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B65"/>
    <w:rsid w:val="00637E00"/>
    <w:rsid w:val="006401A7"/>
    <w:rsid w:val="006401C6"/>
    <w:rsid w:val="00640207"/>
    <w:rsid w:val="00640222"/>
    <w:rsid w:val="00640263"/>
    <w:rsid w:val="00640529"/>
    <w:rsid w:val="0064067F"/>
    <w:rsid w:val="006409F3"/>
    <w:rsid w:val="00641061"/>
    <w:rsid w:val="006419ED"/>
    <w:rsid w:val="00641EE4"/>
    <w:rsid w:val="006427C6"/>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8CF"/>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009"/>
    <w:rsid w:val="006513D5"/>
    <w:rsid w:val="0065153D"/>
    <w:rsid w:val="006518B1"/>
    <w:rsid w:val="006519E5"/>
    <w:rsid w:val="00651AD3"/>
    <w:rsid w:val="00651FA0"/>
    <w:rsid w:val="00652743"/>
    <w:rsid w:val="00652BB4"/>
    <w:rsid w:val="00653205"/>
    <w:rsid w:val="00653273"/>
    <w:rsid w:val="00653731"/>
    <w:rsid w:val="006537FA"/>
    <w:rsid w:val="00653830"/>
    <w:rsid w:val="00653B8D"/>
    <w:rsid w:val="00654346"/>
    <w:rsid w:val="006544F6"/>
    <w:rsid w:val="00654B42"/>
    <w:rsid w:val="00654C74"/>
    <w:rsid w:val="00654C81"/>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C5A"/>
    <w:rsid w:val="00663D43"/>
    <w:rsid w:val="0066402E"/>
    <w:rsid w:val="00664032"/>
    <w:rsid w:val="006640FA"/>
    <w:rsid w:val="006644FB"/>
    <w:rsid w:val="006646D1"/>
    <w:rsid w:val="006646F4"/>
    <w:rsid w:val="00664ED6"/>
    <w:rsid w:val="0066508B"/>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CD"/>
    <w:rsid w:val="00671122"/>
    <w:rsid w:val="00671897"/>
    <w:rsid w:val="00671C8F"/>
    <w:rsid w:val="006722A4"/>
    <w:rsid w:val="00672966"/>
    <w:rsid w:val="006729A2"/>
    <w:rsid w:val="00672AE0"/>
    <w:rsid w:val="00672F44"/>
    <w:rsid w:val="0067330E"/>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6E8"/>
    <w:rsid w:val="006819F6"/>
    <w:rsid w:val="00681D15"/>
    <w:rsid w:val="0068226B"/>
    <w:rsid w:val="00682318"/>
    <w:rsid w:val="006825FD"/>
    <w:rsid w:val="00682675"/>
    <w:rsid w:val="0068288B"/>
    <w:rsid w:val="00682A4A"/>
    <w:rsid w:val="00682B0F"/>
    <w:rsid w:val="00682DCA"/>
    <w:rsid w:val="00682ED3"/>
    <w:rsid w:val="00683392"/>
    <w:rsid w:val="00683683"/>
    <w:rsid w:val="00683993"/>
    <w:rsid w:val="00683C0B"/>
    <w:rsid w:val="00683D7F"/>
    <w:rsid w:val="00684258"/>
    <w:rsid w:val="00684923"/>
    <w:rsid w:val="00684E2E"/>
    <w:rsid w:val="00685725"/>
    <w:rsid w:val="00685D3B"/>
    <w:rsid w:val="00686126"/>
    <w:rsid w:val="0068623E"/>
    <w:rsid w:val="00686310"/>
    <w:rsid w:val="00686366"/>
    <w:rsid w:val="006864F7"/>
    <w:rsid w:val="00686533"/>
    <w:rsid w:val="0068653A"/>
    <w:rsid w:val="0068673B"/>
    <w:rsid w:val="00687141"/>
    <w:rsid w:val="0068721F"/>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D6E"/>
    <w:rsid w:val="00692F5C"/>
    <w:rsid w:val="00693077"/>
    <w:rsid w:val="00693295"/>
    <w:rsid w:val="00693CA1"/>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95"/>
    <w:rsid w:val="006A271E"/>
    <w:rsid w:val="006A2BDC"/>
    <w:rsid w:val="006A2D0E"/>
    <w:rsid w:val="006A2E66"/>
    <w:rsid w:val="006A3227"/>
    <w:rsid w:val="006A3396"/>
    <w:rsid w:val="006A3574"/>
    <w:rsid w:val="006A35AF"/>
    <w:rsid w:val="006A376D"/>
    <w:rsid w:val="006A3F94"/>
    <w:rsid w:val="006A4113"/>
    <w:rsid w:val="006A438E"/>
    <w:rsid w:val="006A452E"/>
    <w:rsid w:val="006A457C"/>
    <w:rsid w:val="006A4584"/>
    <w:rsid w:val="006A467D"/>
    <w:rsid w:val="006A484F"/>
    <w:rsid w:val="006A49B5"/>
    <w:rsid w:val="006A5052"/>
    <w:rsid w:val="006A5185"/>
    <w:rsid w:val="006A5976"/>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DFC"/>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87D"/>
    <w:rsid w:val="006C1B3F"/>
    <w:rsid w:val="006C2249"/>
    <w:rsid w:val="006C253D"/>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03"/>
    <w:rsid w:val="006C677C"/>
    <w:rsid w:val="006C6A69"/>
    <w:rsid w:val="006C6B59"/>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36C"/>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58"/>
    <w:rsid w:val="006D7DAD"/>
    <w:rsid w:val="006E00B2"/>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7B2"/>
    <w:rsid w:val="006F1897"/>
    <w:rsid w:val="006F189C"/>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79D"/>
    <w:rsid w:val="006F4A19"/>
    <w:rsid w:val="006F4B36"/>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CE1"/>
    <w:rsid w:val="007013FB"/>
    <w:rsid w:val="00701584"/>
    <w:rsid w:val="007015E0"/>
    <w:rsid w:val="007017EA"/>
    <w:rsid w:val="0070181F"/>
    <w:rsid w:val="0070193E"/>
    <w:rsid w:val="00701B27"/>
    <w:rsid w:val="00701FEC"/>
    <w:rsid w:val="00702876"/>
    <w:rsid w:val="007028E8"/>
    <w:rsid w:val="00702BFC"/>
    <w:rsid w:val="007034BC"/>
    <w:rsid w:val="007035F6"/>
    <w:rsid w:val="007036E5"/>
    <w:rsid w:val="00703936"/>
    <w:rsid w:val="00703EA3"/>
    <w:rsid w:val="007043EE"/>
    <w:rsid w:val="007047A7"/>
    <w:rsid w:val="0070493E"/>
    <w:rsid w:val="00704A33"/>
    <w:rsid w:val="00704DEB"/>
    <w:rsid w:val="00704F36"/>
    <w:rsid w:val="007050C4"/>
    <w:rsid w:val="0070540B"/>
    <w:rsid w:val="00705584"/>
    <w:rsid w:val="007055C9"/>
    <w:rsid w:val="00705E96"/>
    <w:rsid w:val="007062E8"/>
    <w:rsid w:val="0070652C"/>
    <w:rsid w:val="00706C3D"/>
    <w:rsid w:val="00706E08"/>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A0F"/>
    <w:rsid w:val="00712BE3"/>
    <w:rsid w:val="00712FDB"/>
    <w:rsid w:val="007133A5"/>
    <w:rsid w:val="0071360C"/>
    <w:rsid w:val="0071374D"/>
    <w:rsid w:val="00713EEB"/>
    <w:rsid w:val="00714150"/>
    <w:rsid w:val="00714312"/>
    <w:rsid w:val="007145A0"/>
    <w:rsid w:val="00714722"/>
    <w:rsid w:val="0071475C"/>
    <w:rsid w:val="00714940"/>
    <w:rsid w:val="00714D6A"/>
    <w:rsid w:val="0071515E"/>
    <w:rsid w:val="0071594B"/>
    <w:rsid w:val="00715DFE"/>
    <w:rsid w:val="00715F49"/>
    <w:rsid w:val="007162F2"/>
    <w:rsid w:val="007163BF"/>
    <w:rsid w:val="0071649C"/>
    <w:rsid w:val="00716AEF"/>
    <w:rsid w:val="00716FC0"/>
    <w:rsid w:val="007171D2"/>
    <w:rsid w:val="00717267"/>
    <w:rsid w:val="007178EE"/>
    <w:rsid w:val="00717B0A"/>
    <w:rsid w:val="00717C5A"/>
    <w:rsid w:val="0072011D"/>
    <w:rsid w:val="00720759"/>
    <w:rsid w:val="007208F9"/>
    <w:rsid w:val="00720900"/>
    <w:rsid w:val="00720BD4"/>
    <w:rsid w:val="00720F97"/>
    <w:rsid w:val="00721344"/>
    <w:rsid w:val="007215A9"/>
    <w:rsid w:val="007218A9"/>
    <w:rsid w:val="0072190B"/>
    <w:rsid w:val="00721AC9"/>
    <w:rsid w:val="00721E1D"/>
    <w:rsid w:val="0072290D"/>
    <w:rsid w:val="00722B72"/>
    <w:rsid w:val="0072326D"/>
    <w:rsid w:val="00723701"/>
    <w:rsid w:val="00723C3B"/>
    <w:rsid w:val="00723EC3"/>
    <w:rsid w:val="00723F42"/>
    <w:rsid w:val="00724426"/>
    <w:rsid w:val="00724904"/>
    <w:rsid w:val="00724D5D"/>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6F27"/>
    <w:rsid w:val="0072711D"/>
    <w:rsid w:val="007271F4"/>
    <w:rsid w:val="007273A7"/>
    <w:rsid w:val="00727E9F"/>
    <w:rsid w:val="00727F3D"/>
    <w:rsid w:val="007300DD"/>
    <w:rsid w:val="007302AF"/>
    <w:rsid w:val="00730302"/>
    <w:rsid w:val="007305A9"/>
    <w:rsid w:val="0073095B"/>
    <w:rsid w:val="0073128B"/>
    <w:rsid w:val="00731622"/>
    <w:rsid w:val="0073171A"/>
    <w:rsid w:val="00731A41"/>
    <w:rsid w:val="00731B2A"/>
    <w:rsid w:val="00731D37"/>
    <w:rsid w:val="00731DD6"/>
    <w:rsid w:val="00731E4B"/>
    <w:rsid w:val="00732035"/>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7E"/>
    <w:rsid w:val="007341B9"/>
    <w:rsid w:val="0073497A"/>
    <w:rsid w:val="007356D0"/>
    <w:rsid w:val="00735E6E"/>
    <w:rsid w:val="007361C3"/>
    <w:rsid w:val="0073635D"/>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7DE"/>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1E2"/>
    <w:rsid w:val="007515C8"/>
    <w:rsid w:val="007517D1"/>
    <w:rsid w:val="00751C69"/>
    <w:rsid w:val="00751F76"/>
    <w:rsid w:val="00752497"/>
    <w:rsid w:val="007525D9"/>
    <w:rsid w:val="007527ED"/>
    <w:rsid w:val="0075288B"/>
    <w:rsid w:val="00752C8B"/>
    <w:rsid w:val="00752FE7"/>
    <w:rsid w:val="007536BB"/>
    <w:rsid w:val="00753B9D"/>
    <w:rsid w:val="00753D6B"/>
    <w:rsid w:val="00753F01"/>
    <w:rsid w:val="0075412E"/>
    <w:rsid w:val="00754698"/>
    <w:rsid w:val="00754D64"/>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2FD"/>
    <w:rsid w:val="007603D7"/>
    <w:rsid w:val="007604E2"/>
    <w:rsid w:val="00760503"/>
    <w:rsid w:val="0076065D"/>
    <w:rsid w:val="00760756"/>
    <w:rsid w:val="00760868"/>
    <w:rsid w:val="0076096F"/>
    <w:rsid w:val="00760D79"/>
    <w:rsid w:val="00760E75"/>
    <w:rsid w:val="00760F08"/>
    <w:rsid w:val="007610AB"/>
    <w:rsid w:val="0076116D"/>
    <w:rsid w:val="007613AF"/>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E4E"/>
    <w:rsid w:val="00764E7D"/>
    <w:rsid w:val="00764EB8"/>
    <w:rsid w:val="00765098"/>
    <w:rsid w:val="00765239"/>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59A"/>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69"/>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4FA"/>
    <w:rsid w:val="00777514"/>
    <w:rsid w:val="007775ED"/>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4C"/>
    <w:rsid w:val="0078165E"/>
    <w:rsid w:val="007816FD"/>
    <w:rsid w:val="007816FF"/>
    <w:rsid w:val="007818FF"/>
    <w:rsid w:val="00781B33"/>
    <w:rsid w:val="00781B9A"/>
    <w:rsid w:val="00781DAD"/>
    <w:rsid w:val="00781FE0"/>
    <w:rsid w:val="00782266"/>
    <w:rsid w:val="007823DE"/>
    <w:rsid w:val="0078243D"/>
    <w:rsid w:val="00782D8A"/>
    <w:rsid w:val="007831CD"/>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F91"/>
    <w:rsid w:val="0079711C"/>
    <w:rsid w:val="0079727F"/>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3F39"/>
    <w:rsid w:val="007A4264"/>
    <w:rsid w:val="007A43F5"/>
    <w:rsid w:val="007A4793"/>
    <w:rsid w:val="007A47FE"/>
    <w:rsid w:val="007A49C5"/>
    <w:rsid w:val="007A4AF1"/>
    <w:rsid w:val="007A4C4B"/>
    <w:rsid w:val="007A513C"/>
    <w:rsid w:val="007A5288"/>
    <w:rsid w:val="007A55E0"/>
    <w:rsid w:val="007A5904"/>
    <w:rsid w:val="007A590F"/>
    <w:rsid w:val="007A618D"/>
    <w:rsid w:val="007A6333"/>
    <w:rsid w:val="007A6477"/>
    <w:rsid w:val="007A6660"/>
    <w:rsid w:val="007A6909"/>
    <w:rsid w:val="007A72E0"/>
    <w:rsid w:val="007A75A3"/>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5220"/>
    <w:rsid w:val="007B5443"/>
    <w:rsid w:val="007B559F"/>
    <w:rsid w:val="007B5A66"/>
    <w:rsid w:val="007B5BC8"/>
    <w:rsid w:val="007B630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C"/>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48CD"/>
    <w:rsid w:val="007E48E4"/>
    <w:rsid w:val="007E4F0D"/>
    <w:rsid w:val="007E51DE"/>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22A5"/>
    <w:rsid w:val="007F2DBB"/>
    <w:rsid w:val="007F2E8D"/>
    <w:rsid w:val="007F2ED4"/>
    <w:rsid w:val="007F2F3E"/>
    <w:rsid w:val="007F3B01"/>
    <w:rsid w:val="007F3C6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AF0"/>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A7"/>
    <w:rsid w:val="008041E1"/>
    <w:rsid w:val="00804581"/>
    <w:rsid w:val="00804867"/>
    <w:rsid w:val="00804A69"/>
    <w:rsid w:val="00804B2F"/>
    <w:rsid w:val="00805767"/>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3FCE"/>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335"/>
    <w:rsid w:val="008237B2"/>
    <w:rsid w:val="00823F61"/>
    <w:rsid w:val="00823F74"/>
    <w:rsid w:val="0082449E"/>
    <w:rsid w:val="008249FF"/>
    <w:rsid w:val="008251EC"/>
    <w:rsid w:val="008254DD"/>
    <w:rsid w:val="0082551E"/>
    <w:rsid w:val="008257F4"/>
    <w:rsid w:val="008258D4"/>
    <w:rsid w:val="00825DD4"/>
    <w:rsid w:val="008260EA"/>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321"/>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3B5"/>
    <w:rsid w:val="0083648B"/>
    <w:rsid w:val="0083655A"/>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6D8A"/>
    <w:rsid w:val="008470AE"/>
    <w:rsid w:val="0084724D"/>
    <w:rsid w:val="0084733D"/>
    <w:rsid w:val="00847643"/>
    <w:rsid w:val="00847991"/>
    <w:rsid w:val="00847C4E"/>
    <w:rsid w:val="00847EEA"/>
    <w:rsid w:val="008504B3"/>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EB2"/>
    <w:rsid w:val="00855FA9"/>
    <w:rsid w:val="008561D4"/>
    <w:rsid w:val="00856301"/>
    <w:rsid w:val="00856562"/>
    <w:rsid w:val="008565A7"/>
    <w:rsid w:val="008566E7"/>
    <w:rsid w:val="00856733"/>
    <w:rsid w:val="008569DF"/>
    <w:rsid w:val="00856A36"/>
    <w:rsid w:val="00856B81"/>
    <w:rsid w:val="00856E21"/>
    <w:rsid w:val="00856E4A"/>
    <w:rsid w:val="00856FF3"/>
    <w:rsid w:val="0085722A"/>
    <w:rsid w:val="00857234"/>
    <w:rsid w:val="0085737E"/>
    <w:rsid w:val="008577BE"/>
    <w:rsid w:val="008579E4"/>
    <w:rsid w:val="00857C34"/>
    <w:rsid w:val="00860033"/>
    <w:rsid w:val="00860315"/>
    <w:rsid w:val="0086037F"/>
    <w:rsid w:val="008604CB"/>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3479"/>
    <w:rsid w:val="00863AA0"/>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3368"/>
    <w:rsid w:val="008734E7"/>
    <w:rsid w:val="00873BF0"/>
    <w:rsid w:val="00873FD6"/>
    <w:rsid w:val="0087408D"/>
    <w:rsid w:val="00874446"/>
    <w:rsid w:val="0087445A"/>
    <w:rsid w:val="00874D5F"/>
    <w:rsid w:val="00874E33"/>
    <w:rsid w:val="00874FAC"/>
    <w:rsid w:val="0087504C"/>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228"/>
    <w:rsid w:val="00880439"/>
    <w:rsid w:val="008804C9"/>
    <w:rsid w:val="0088052B"/>
    <w:rsid w:val="00880B3D"/>
    <w:rsid w:val="00880D84"/>
    <w:rsid w:val="00880E9E"/>
    <w:rsid w:val="008810DF"/>
    <w:rsid w:val="008810FA"/>
    <w:rsid w:val="008816D6"/>
    <w:rsid w:val="00881842"/>
    <w:rsid w:val="00881F28"/>
    <w:rsid w:val="00881F60"/>
    <w:rsid w:val="0088261A"/>
    <w:rsid w:val="00882BB1"/>
    <w:rsid w:val="00883004"/>
    <w:rsid w:val="00883053"/>
    <w:rsid w:val="008831BB"/>
    <w:rsid w:val="00883D18"/>
    <w:rsid w:val="00883DAF"/>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771"/>
    <w:rsid w:val="00887AB5"/>
    <w:rsid w:val="00887FEE"/>
    <w:rsid w:val="0089035C"/>
    <w:rsid w:val="0089054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30E"/>
    <w:rsid w:val="008B13E1"/>
    <w:rsid w:val="008B1651"/>
    <w:rsid w:val="008B175A"/>
    <w:rsid w:val="008B1EFF"/>
    <w:rsid w:val="008B21F5"/>
    <w:rsid w:val="008B269F"/>
    <w:rsid w:val="008B2A2E"/>
    <w:rsid w:val="008B2D1D"/>
    <w:rsid w:val="008B2DB1"/>
    <w:rsid w:val="008B2DEB"/>
    <w:rsid w:val="008B35ED"/>
    <w:rsid w:val="008B398B"/>
    <w:rsid w:val="008B3C99"/>
    <w:rsid w:val="008B3E95"/>
    <w:rsid w:val="008B41AC"/>
    <w:rsid w:val="008B41EF"/>
    <w:rsid w:val="008B4230"/>
    <w:rsid w:val="008B43A7"/>
    <w:rsid w:val="008B447F"/>
    <w:rsid w:val="008B4B0D"/>
    <w:rsid w:val="008B4B33"/>
    <w:rsid w:val="008B5577"/>
    <w:rsid w:val="008B5F23"/>
    <w:rsid w:val="008B5F91"/>
    <w:rsid w:val="008B60E9"/>
    <w:rsid w:val="008B60ED"/>
    <w:rsid w:val="008B6E5C"/>
    <w:rsid w:val="008B757A"/>
    <w:rsid w:val="008B766A"/>
    <w:rsid w:val="008B7A0E"/>
    <w:rsid w:val="008C0972"/>
    <w:rsid w:val="008C13C3"/>
    <w:rsid w:val="008C16BC"/>
    <w:rsid w:val="008C1C0B"/>
    <w:rsid w:val="008C1E57"/>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0FD"/>
    <w:rsid w:val="008E412D"/>
    <w:rsid w:val="008E427C"/>
    <w:rsid w:val="008E451A"/>
    <w:rsid w:val="008E4820"/>
    <w:rsid w:val="008E4D72"/>
    <w:rsid w:val="008E51C3"/>
    <w:rsid w:val="008E5B5F"/>
    <w:rsid w:val="008E5D5A"/>
    <w:rsid w:val="008E5D7A"/>
    <w:rsid w:val="008E5E0A"/>
    <w:rsid w:val="008E6333"/>
    <w:rsid w:val="008E6788"/>
    <w:rsid w:val="008E6B9F"/>
    <w:rsid w:val="008E7415"/>
    <w:rsid w:val="008E7DB3"/>
    <w:rsid w:val="008F01AB"/>
    <w:rsid w:val="008F0460"/>
    <w:rsid w:val="008F0C10"/>
    <w:rsid w:val="008F0D27"/>
    <w:rsid w:val="008F19B7"/>
    <w:rsid w:val="008F1CF8"/>
    <w:rsid w:val="008F2201"/>
    <w:rsid w:val="008F2595"/>
    <w:rsid w:val="008F2B4B"/>
    <w:rsid w:val="008F32D8"/>
    <w:rsid w:val="008F3D2D"/>
    <w:rsid w:val="008F3D7C"/>
    <w:rsid w:val="008F3DC9"/>
    <w:rsid w:val="008F3FD5"/>
    <w:rsid w:val="008F4107"/>
    <w:rsid w:val="008F4240"/>
    <w:rsid w:val="008F4340"/>
    <w:rsid w:val="008F473A"/>
    <w:rsid w:val="008F48AD"/>
    <w:rsid w:val="008F4BFE"/>
    <w:rsid w:val="008F4D86"/>
    <w:rsid w:val="008F4E3F"/>
    <w:rsid w:val="008F5184"/>
    <w:rsid w:val="008F52F0"/>
    <w:rsid w:val="008F595E"/>
    <w:rsid w:val="008F5AF6"/>
    <w:rsid w:val="008F5BCF"/>
    <w:rsid w:val="008F6188"/>
    <w:rsid w:val="008F61EB"/>
    <w:rsid w:val="008F6435"/>
    <w:rsid w:val="008F6649"/>
    <w:rsid w:val="008F67DB"/>
    <w:rsid w:val="008F6CD1"/>
    <w:rsid w:val="008F7B94"/>
    <w:rsid w:val="008F7BD6"/>
    <w:rsid w:val="008F7CEF"/>
    <w:rsid w:val="008F7EC2"/>
    <w:rsid w:val="008F7F61"/>
    <w:rsid w:val="0090009E"/>
    <w:rsid w:val="009000FD"/>
    <w:rsid w:val="00900112"/>
    <w:rsid w:val="00900688"/>
    <w:rsid w:val="009007EA"/>
    <w:rsid w:val="00900A0A"/>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0A4"/>
    <w:rsid w:val="00903281"/>
    <w:rsid w:val="00903300"/>
    <w:rsid w:val="00903820"/>
    <w:rsid w:val="00903BE9"/>
    <w:rsid w:val="00903C8F"/>
    <w:rsid w:val="00903D33"/>
    <w:rsid w:val="00903D8E"/>
    <w:rsid w:val="00903F59"/>
    <w:rsid w:val="0090411E"/>
    <w:rsid w:val="009045C7"/>
    <w:rsid w:val="0090480E"/>
    <w:rsid w:val="00904A52"/>
    <w:rsid w:val="00904A62"/>
    <w:rsid w:val="00904B6D"/>
    <w:rsid w:val="00904D83"/>
    <w:rsid w:val="009058DE"/>
    <w:rsid w:val="00905A06"/>
    <w:rsid w:val="00906017"/>
    <w:rsid w:val="00906100"/>
    <w:rsid w:val="0090618A"/>
    <w:rsid w:val="009067B8"/>
    <w:rsid w:val="009068CD"/>
    <w:rsid w:val="00906C4B"/>
    <w:rsid w:val="00906EED"/>
    <w:rsid w:val="00907071"/>
    <w:rsid w:val="0090715C"/>
    <w:rsid w:val="00907304"/>
    <w:rsid w:val="00907549"/>
    <w:rsid w:val="0090789F"/>
    <w:rsid w:val="00907E8D"/>
    <w:rsid w:val="0091001E"/>
    <w:rsid w:val="00910334"/>
    <w:rsid w:val="009108A7"/>
    <w:rsid w:val="00910A5C"/>
    <w:rsid w:val="00910ED6"/>
    <w:rsid w:val="009113C6"/>
    <w:rsid w:val="0091147F"/>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EE2"/>
    <w:rsid w:val="0091610F"/>
    <w:rsid w:val="009161BA"/>
    <w:rsid w:val="00916827"/>
    <w:rsid w:val="00916B12"/>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12E"/>
    <w:rsid w:val="0092434B"/>
    <w:rsid w:val="009247D8"/>
    <w:rsid w:val="0092498F"/>
    <w:rsid w:val="00924A82"/>
    <w:rsid w:val="00924F5D"/>
    <w:rsid w:val="00925004"/>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F0"/>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772"/>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CAB"/>
    <w:rsid w:val="00947238"/>
    <w:rsid w:val="00947711"/>
    <w:rsid w:val="00947A94"/>
    <w:rsid w:val="00947C79"/>
    <w:rsid w:val="009504EC"/>
    <w:rsid w:val="009509D7"/>
    <w:rsid w:val="00950B09"/>
    <w:rsid w:val="00950DD1"/>
    <w:rsid w:val="00951417"/>
    <w:rsid w:val="0095154C"/>
    <w:rsid w:val="00951798"/>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5D1"/>
    <w:rsid w:val="009548C3"/>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0A1"/>
    <w:rsid w:val="009621FF"/>
    <w:rsid w:val="00962269"/>
    <w:rsid w:val="0096292B"/>
    <w:rsid w:val="00962A98"/>
    <w:rsid w:val="00962AA6"/>
    <w:rsid w:val="0096336E"/>
    <w:rsid w:val="0096392B"/>
    <w:rsid w:val="0096397B"/>
    <w:rsid w:val="009640C7"/>
    <w:rsid w:val="00964873"/>
    <w:rsid w:val="00964B17"/>
    <w:rsid w:val="00964E3C"/>
    <w:rsid w:val="00964E69"/>
    <w:rsid w:val="00964EA5"/>
    <w:rsid w:val="0096504D"/>
    <w:rsid w:val="0096514B"/>
    <w:rsid w:val="009654F0"/>
    <w:rsid w:val="009659EA"/>
    <w:rsid w:val="00965A1D"/>
    <w:rsid w:val="009662CB"/>
    <w:rsid w:val="00966603"/>
    <w:rsid w:val="009666ED"/>
    <w:rsid w:val="0096691D"/>
    <w:rsid w:val="00966937"/>
    <w:rsid w:val="009669FA"/>
    <w:rsid w:val="00966A50"/>
    <w:rsid w:val="00966EC4"/>
    <w:rsid w:val="00967015"/>
    <w:rsid w:val="0096766C"/>
    <w:rsid w:val="00967851"/>
    <w:rsid w:val="009679AA"/>
    <w:rsid w:val="00967D2D"/>
    <w:rsid w:val="00967EBF"/>
    <w:rsid w:val="0097020F"/>
    <w:rsid w:val="00970292"/>
    <w:rsid w:val="00970802"/>
    <w:rsid w:val="00970F7A"/>
    <w:rsid w:val="00970FE3"/>
    <w:rsid w:val="009710D6"/>
    <w:rsid w:val="00971190"/>
    <w:rsid w:val="0097123C"/>
    <w:rsid w:val="00971EC5"/>
    <w:rsid w:val="00971F6B"/>
    <w:rsid w:val="00971FCC"/>
    <w:rsid w:val="009726A3"/>
    <w:rsid w:val="0097298A"/>
    <w:rsid w:val="00972A0B"/>
    <w:rsid w:val="00972BB7"/>
    <w:rsid w:val="00972C06"/>
    <w:rsid w:val="00972D64"/>
    <w:rsid w:val="00972F4C"/>
    <w:rsid w:val="00972FEB"/>
    <w:rsid w:val="00973257"/>
    <w:rsid w:val="009733E9"/>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09E"/>
    <w:rsid w:val="009763B4"/>
    <w:rsid w:val="00976499"/>
    <w:rsid w:val="009764FF"/>
    <w:rsid w:val="00976F1F"/>
    <w:rsid w:val="009772D4"/>
    <w:rsid w:val="00977356"/>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4D"/>
    <w:rsid w:val="009832B2"/>
    <w:rsid w:val="009838CE"/>
    <w:rsid w:val="00983C41"/>
    <w:rsid w:val="00984206"/>
    <w:rsid w:val="0098501F"/>
    <w:rsid w:val="0098511E"/>
    <w:rsid w:val="009852B3"/>
    <w:rsid w:val="0098541D"/>
    <w:rsid w:val="009855F8"/>
    <w:rsid w:val="00985CA4"/>
    <w:rsid w:val="00986259"/>
    <w:rsid w:val="00986956"/>
    <w:rsid w:val="009874F6"/>
    <w:rsid w:val="009876A0"/>
    <w:rsid w:val="00987818"/>
    <w:rsid w:val="009879B5"/>
    <w:rsid w:val="009879F4"/>
    <w:rsid w:val="00987FE4"/>
    <w:rsid w:val="009905F4"/>
    <w:rsid w:val="009908AF"/>
    <w:rsid w:val="009908F2"/>
    <w:rsid w:val="00990EE7"/>
    <w:rsid w:val="009915D6"/>
    <w:rsid w:val="009917F3"/>
    <w:rsid w:val="00991845"/>
    <w:rsid w:val="00991F39"/>
    <w:rsid w:val="00991FF8"/>
    <w:rsid w:val="00992624"/>
    <w:rsid w:val="00992688"/>
    <w:rsid w:val="009926B8"/>
    <w:rsid w:val="009926B9"/>
    <w:rsid w:val="009927C4"/>
    <w:rsid w:val="00992A3F"/>
    <w:rsid w:val="00992A91"/>
    <w:rsid w:val="009930C0"/>
    <w:rsid w:val="0099324C"/>
    <w:rsid w:val="009932E1"/>
    <w:rsid w:val="0099337A"/>
    <w:rsid w:val="00993627"/>
    <w:rsid w:val="00993658"/>
    <w:rsid w:val="0099367D"/>
    <w:rsid w:val="009936F0"/>
    <w:rsid w:val="00993DA5"/>
    <w:rsid w:val="00995360"/>
    <w:rsid w:val="009954AD"/>
    <w:rsid w:val="00995E18"/>
    <w:rsid w:val="00996293"/>
    <w:rsid w:val="00996546"/>
    <w:rsid w:val="009965D4"/>
    <w:rsid w:val="009969BB"/>
    <w:rsid w:val="00996A8B"/>
    <w:rsid w:val="00996CD1"/>
    <w:rsid w:val="00996CD4"/>
    <w:rsid w:val="00996D9F"/>
    <w:rsid w:val="00996F22"/>
    <w:rsid w:val="0099713E"/>
    <w:rsid w:val="0099731A"/>
    <w:rsid w:val="009979D6"/>
    <w:rsid w:val="00997B54"/>
    <w:rsid w:val="00997CA3"/>
    <w:rsid w:val="009A0212"/>
    <w:rsid w:val="009A031F"/>
    <w:rsid w:val="009A034A"/>
    <w:rsid w:val="009A041C"/>
    <w:rsid w:val="009A0962"/>
    <w:rsid w:val="009A10D9"/>
    <w:rsid w:val="009A1723"/>
    <w:rsid w:val="009A175B"/>
    <w:rsid w:val="009A1E77"/>
    <w:rsid w:val="009A20F1"/>
    <w:rsid w:val="009A2180"/>
    <w:rsid w:val="009A2366"/>
    <w:rsid w:val="009A238C"/>
    <w:rsid w:val="009A246A"/>
    <w:rsid w:val="009A2B0F"/>
    <w:rsid w:val="009A2BDF"/>
    <w:rsid w:val="009A3183"/>
    <w:rsid w:val="009A3201"/>
    <w:rsid w:val="009A37AC"/>
    <w:rsid w:val="009A3AB5"/>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6DF2"/>
    <w:rsid w:val="009A7154"/>
    <w:rsid w:val="009A7159"/>
    <w:rsid w:val="009A78D1"/>
    <w:rsid w:val="009B003C"/>
    <w:rsid w:val="009B0097"/>
    <w:rsid w:val="009B066D"/>
    <w:rsid w:val="009B0A7D"/>
    <w:rsid w:val="009B0D82"/>
    <w:rsid w:val="009B10C1"/>
    <w:rsid w:val="009B1130"/>
    <w:rsid w:val="009B1153"/>
    <w:rsid w:val="009B1741"/>
    <w:rsid w:val="009B1C7A"/>
    <w:rsid w:val="009B1F2A"/>
    <w:rsid w:val="009B23E7"/>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BC1"/>
    <w:rsid w:val="009C0DBE"/>
    <w:rsid w:val="009C10DF"/>
    <w:rsid w:val="009C1266"/>
    <w:rsid w:val="009C1A35"/>
    <w:rsid w:val="009C1D4B"/>
    <w:rsid w:val="009C1E0C"/>
    <w:rsid w:val="009C20E5"/>
    <w:rsid w:val="009C281C"/>
    <w:rsid w:val="009C298A"/>
    <w:rsid w:val="009C2E23"/>
    <w:rsid w:val="009C3413"/>
    <w:rsid w:val="009C3D88"/>
    <w:rsid w:val="009C4871"/>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2118"/>
    <w:rsid w:val="009D215B"/>
    <w:rsid w:val="009D22EA"/>
    <w:rsid w:val="009D2319"/>
    <w:rsid w:val="009D2686"/>
    <w:rsid w:val="009D28D1"/>
    <w:rsid w:val="009D2A3E"/>
    <w:rsid w:val="009D2C43"/>
    <w:rsid w:val="009D2C49"/>
    <w:rsid w:val="009D2C75"/>
    <w:rsid w:val="009D2E2C"/>
    <w:rsid w:val="009D314D"/>
    <w:rsid w:val="009D35C3"/>
    <w:rsid w:val="009D38E5"/>
    <w:rsid w:val="009D3ACA"/>
    <w:rsid w:val="009D3C41"/>
    <w:rsid w:val="009D3CC0"/>
    <w:rsid w:val="009D3D45"/>
    <w:rsid w:val="009D4074"/>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AD9"/>
    <w:rsid w:val="009E0CAA"/>
    <w:rsid w:val="009E0D2B"/>
    <w:rsid w:val="009E11A9"/>
    <w:rsid w:val="009E1211"/>
    <w:rsid w:val="009E176B"/>
    <w:rsid w:val="009E1E13"/>
    <w:rsid w:val="009E1F70"/>
    <w:rsid w:val="009E1FFC"/>
    <w:rsid w:val="009E2A61"/>
    <w:rsid w:val="009E2F97"/>
    <w:rsid w:val="009E3235"/>
    <w:rsid w:val="009E35F6"/>
    <w:rsid w:val="009E3790"/>
    <w:rsid w:val="009E3C27"/>
    <w:rsid w:val="009E3EF8"/>
    <w:rsid w:val="009E457F"/>
    <w:rsid w:val="009E4637"/>
    <w:rsid w:val="009E5305"/>
    <w:rsid w:val="009E53AA"/>
    <w:rsid w:val="009E53D6"/>
    <w:rsid w:val="009E5432"/>
    <w:rsid w:val="009E5656"/>
    <w:rsid w:val="009E57A7"/>
    <w:rsid w:val="009E58C6"/>
    <w:rsid w:val="009E5AB4"/>
    <w:rsid w:val="009E605E"/>
    <w:rsid w:val="009E641D"/>
    <w:rsid w:val="009E68CC"/>
    <w:rsid w:val="009E6B29"/>
    <w:rsid w:val="009E6F6E"/>
    <w:rsid w:val="009E7002"/>
    <w:rsid w:val="009E798E"/>
    <w:rsid w:val="009E7D58"/>
    <w:rsid w:val="009F06E6"/>
    <w:rsid w:val="009F06F6"/>
    <w:rsid w:val="009F074E"/>
    <w:rsid w:val="009F0C38"/>
    <w:rsid w:val="009F0CD1"/>
    <w:rsid w:val="009F1033"/>
    <w:rsid w:val="009F187B"/>
    <w:rsid w:val="009F1933"/>
    <w:rsid w:val="009F240E"/>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846"/>
    <w:rsid w:val="00A04A92"/>
    <w:rsid w:val="00A04F7D"/>
    <w:rsid w:val="00A05260"/>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0E27"/>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459"/>
    <w:rsid w:val="00A1562F"/>
    <w:rsid w:val="00A1572F"/>
    <w:rsid w:val="00A157EC"/>
    <w:rsid w:val="00A15DBB"/>
    <w:rsid w:val="00A15F14"/>
    <w:rsid w:val="00A16150"/>
    <w:rsid w:val="00A1630A"/>
    <w:rsid w:val="00A1637F"/>
    <w:rsid w:val="00A164E9"/>
    <w:rsid w:val="00A16564"/>
    <w:rsid w:val="00A16A02"/>
    <w:rsid w:val="00A16CE1"/>
    <w:rsid w:val="00A16ED8"/>
    <w:rsid w:val="00A170F1"/>
    <w:rsid w:val="00A17221"/>
    <w:rsid w:val="00A17345"/>
    <w:rsid w:val="00A1788B"/>
    <w:rsid w:val="00A1789B"/>
    <w:rsid w:val="00A17B7C"/>
    <w:rsid w:val="00A17FA7"/>
    <w:rsid w:val="00A20253"/>
    <w:rsid w:val="00A2049C"/>
    <w:rsid w:val="00A2050F"/>
    <w:rsid w:val="00A205BF"/>
    <w:rsid w:val="00A20CA2"/>
    <w:rsid w:val="00A20E4A"/>
    <w:rsid w:val="00A21029"/>
    <w:rsid w:val="00A2104B"/>
    <w:rsid w:val="00A210E9"/>
    <w:rsid w:val="00A2114F"/>
    <w:rsid w:val="00A218AE"/>
    <w:rsid w:val="00A21A9D"/>
    <w:rsid w:val="00A21AAA"/>
    <w:rsid w:val="00A21E51"/>
    <w:rsid w:val="00A22132"/>
    <w:rsid w:val="00A22207"/>
    <w:rsid w:val="00A226BE"/>
    <w:rsid w:val="00A228A7"/>
    <w:rsid w:val="00A22D9C"/>
    <w:rsid w:val="00A2310F"/>
    <w:rsid w:val="00A23459"/>
    <w:rsid w:val="00A2349B"/>
    <w:rsid w:val="00A23730"/>
    <w:rsid w:val="00A23921"/>
    <w:rsid w:val="00A2394B"/>
    <w:rsid w:val="00A23AB0"/>
    <w:rsid w:val="00A23F13"/>
    <w:rsid w:val="00A24150"/>
    <w:rsid w:val="00A2470A"/>
    <w:rsid w:val="00A2481C"/>
    <w:rsid w:val="00A24CCF"/>
    <w:rsid w:val="00A25A28"/>
    <w:rsid w:val="00A25EE4"/>
    <w:rsid w:val="00A2610A"/>
    <w:rsid w:val="00A261E4"/>
    <w:rsid w:val="00A26647"/>
    <w:rsid w:val="00A26883"/>
    <w:rsid w:val="00A26D4B"/>
    <w:rsid w:val="00A26D60"/>
    <w:rsid w:val="00A26EE0"/>
    <w:rsid w:val="00A271A7"/>
    <w:rsid w:val="00A3072C"/>
    <w:rsid w:val="00A30815"/>
    <w:rsid w:val="00A30837"/>
    <w:rsid w:val="00A30BAE"/>
    <w:rsid w:val="00A30C69"/>
    <w:rsid w:val="00A30CE4"/>
    <w:rsid w:val="00A311D9"/>
    <w:rsid w:val="00A311EE"/>
    <w:rsid w:val="00A313D0"/>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96A"/>
    <w:rsid w:val="00A34C1C"/>
    <w:rsid w:val="00A34D1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AF"/>
    <w:rsid w:val="00A511FB"/>
    <w:rsid w:val="00A514EB"/>
    <w:rsid w:val="00A52065"/>
    <w:rsid w:val="00A521E0"/>
    <w:rsid w:val="00A52401"/>
    <w:rsid w:val="00A52C29"/>
    <w:rsid w:val="00A52D1E"/>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431"/>
    <w:rsid w:val="00A6056E"/>
    <w:rsid w:val="00A6098D"/>
    <w:rsid w:val="00A60D36"/>
    <w:rsid w:val="00A61438"/>
    <w:rsid w:val="00A61828"/>
    <w:rsid w:val="00A619F9"/>
    <w:rsid w:val="00A61B5C"/>
    <w:rsid w:val="00A61B79"/>
    <w:rsid w:val="00A61BD9"/>
    <w:rsid w:val="00A61DC0"/>
    <w:rsid w:val="00A61E6D"/>
    <w:rsid w:val="00A620AA"/>
    <w:rsid w:val="00A62690"/>
    <w:rsid w:val="00A62953"/>
    <w:rsid w:val="00A62961"/>
    <w:rsid w:val="00A62D25"/>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4E"/>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402"/>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7BD"/>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86"/>
    <w:rsid w:val="00A806D6"/>
    <w:rsid w:val="00A80E52"/>
    <w:rsid w:val="00A80ECC"/>
    <w:rsid w:val="00A8135C"/>
    <w:rsid w:val="00A81633"/>
    <w:rsid w:val="00A8221B"/>
    <w:rsid w:val="00A82665"/>
    <w:rsid w:val="00A82979"/>
    <w:rsid w:val="00A831F0"/>
    <w:rsid w:val="00A834EC"/>
    <w:rsid w:val="00A83BF1"/>
    <w:rsid w:val="00A83C06"/>
    <w:rsid w:val="00A83D3C"/>
    <w:rsid w:val="00A84298"/>
    <w:rsid w:val="00A844F9"/>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266C"/>
    <w:rsid w:val="00A930F9"/>
    <w:rsid w:val="00A93400"/>
    <w:rsid w:val="00A934FE"/>
    <w:rsid w:val="00A93715"/>
    <w:rsid w:val="00A9399B"/>
    <w:rsid w:val="00A939D3"/>
    <w:rsid w:val="00A93B4D"/>
    <w:rsid w:val="00A93BDA"/>
    <w:rsid w:val="00A93E41"/>
    <w:rsid w:val="00A93E43"/>
    <w:rsid w:val="00A93ED9"/>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0FC6"/>
    <w:rsid w:val="00AA1105"/>
    <w:rsid w:val="00AA158B"/>
    <w:rsid w:val="00AA1D12"/>
    <w:rsid w:val="00AA1EEC"/>
    <w:rsid w:val="00AA2061"/>
    <w:rsid w:val="00AA210C"/>
    <w:rsid w:val="00AA2587"/>
    <w:rsid w:val="00AA29F2"/>
    <w:rsid w:val="00AA2A2F"/>
    <w:rsid w:val="00AA2CD8"/>
    <w:rsid w:val="00AA2D01"/>
    <w:rsid w:val="00AA30A2"/>
    <w:rsid w:val="00AA34E4"/>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C4F"/>
    <w:rsid w:val="00AB001C"/>
    <w:rsid w:val="00AB00CD"/>
    <w:rsid w:val="00AB02C8"/>
    <w:rsid w:val="00AB06B8"/>
    <w:rsid w:val="00AB06C4"/>
    <w:rsid w:val="00AB0ADE"/>
    <w:rsid w:val="00AB0CA0"/>
    <w:rsid w:val="00AB102D"/>
    <w:rsid w:val="00AB18DF"/>
    <w:rsid w:val="00AB1A33"/>
    <w:rsid w:val="00AB1B3E"/>
    <w:rsid w:val="00AB1C99"/>
    <w:rsid w:val="00AB24F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C7B"/>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A21"/>
    <w:rsid w:val="00AC5A34"/>
    <w:rsid w:val="00AC5A3B"/>
    <w:rsid w:val="00AC5E01"/>
    <w:rsid w:val="00AC5E85"/>
    <w:rsid w:val="00AC61B3"/>
    <w:rsid w:val="00AC63F4"/>
    <w:rsid w:val="00AC6521"/>
    <w:rsid w:val="00AC6611"/>
    <w:rsid w:val="00AC690A"/>
    <w:rsid w:val="00AC6D0A"/>
    <w:rsid w:val="00AC7142"/>
    <w:rsid w:val="00AC7165"/>
    <w:rsid w:val="00AC731E"/>
    <w:rsid w:val="00AC7905"/>
    <w:rsid w:val="00AC7B8E"/>
    <w:rsid w:val="00AC7E94"/>
    <w:rsid w:val="00AD0280"/>
    <w:rsid w:val="00AD06CA"/>
    <w:rsid w:val="00AD0A67"/>
    <w:rsid w:val="00AD0ED1"/>
    <w:rsid w:val="00AD12BD"/>
    <w:rsid w:val="00AD137F"/>
    <w:rsid w:val="00AD163D"/>
    <w:rsid w:val="00AD1927"/>
    <w:rsid w:val="00AD1DFE"/>
    <w:rsid w:val="00AD1F06"/>
    <w:rsid w:val="00AD2176"/>
    <w:rsid w:val="00AD2264"/>
    <w:rsid w:val="00AD22F5"/>
    <w:rsid w:val="00AD2507"/>
    <w:rsid w:val="00AD284F"/>
    <w:rsid w:val="00AD28FD"/>
    <w:rsid w:val="00AD2ACB"/>
    <w:rsid w:val="00AD2BAD"/>
    <w:rsid w:val="00AD2D96"/>
    <w:rsid w:val="00AD2F24"/>
    <w:rsid w:val="00AD3042"/>
    <w:rsid w:val="00AD3047"/>
    <w:rsid w:val="00AD33C3"/>
    <w:rsid w:val="00AD34A1"/>
    <w:rsid w:val="00AD3894"/>
    <w:rsid w:val="00AD3BEC"/>
    <w:rsid w:val="00AD3F0A"/>
    <w:rsid w:val="00AD3F63"/>
    <w:rsid w:val="00AD4406"/>
    <w:rsid w:val="00AD48F9"/>
    <w:rsid w:val="00AD4FAD"/>
    <w:rsid w:val="00AD514B"/>
    <w:rsid w:val="00AD523F"/>
    <w:rsid w:val="00AD535A"/>
    <w:rsid w:val="00AD60CA"/>
    <w:rsid w:val="00AD63BE"/>
    <w:rsid w:val="00AD64A6"/>
    <w:rsid w:val="00AD66BB"/>
    <w:rsid w:val="00AD6C4E"/>
    <w:rsid w:val="00AD6C7F"/>
    <w:rsid w:val="00AD6DB7"/>
    <w:rsid w:val="00AD70C9"/>
    <w:rsid w:val="00AD7115"/>
    <w:rsid w:val="00AD732B"/>
    <w:rsid w:val="00AD75A6"/>
    <w:rsid w:val="00AD7927"/>
    <w:rsid w:val="00AD79D8"/>
    <w:rsid w:val="00AD7B53"/>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84"/>
    <w:rsid w:val="00AE6782"/>
    <w:rsid w:val="00AE69BD"/>
    <w:rsid w:val="00AE6D12"/>
    <w:rsid w:val="00AE6EEB"/>
    <w:rsid w:val="00AE6F48"/>
    <w:rsid w:val="00AE723D"/>
    <w:rsid w:val="00AE7870"/>
    <w:rsid w:val="00AE797D"/>
    <w:rsid w:val="00AE7992"/>
    <w:rsid w:val="00AE7C8A"/>
    <w:rsid w:val="00AF0202"/>
    <w:rsid w:val="00AF0414"/>
    <w:rsid w:val="00AF0662"/>
    <w:rsid w:val="00AF07F4"/>
    <w:rsid w:val="00AF0801"/>
    <w:rsid w:val="00AF1414"/>
    <w:rsid w:val="00AF191E"/>
    <w:rsid w:val="00AF1B78"/>
    <w:rsid w:val="00AF22BA"/>
    <w:rsid w:val="00AF24DB"/>
    <w:rsid w:val="00AF28B0"/>
    <w:rsid w:val="00AF29A9"/>
    <w:rsid w:val="00AF2BB4"/>
    <w:rsid w:val="00AF2DED"/>
    <w:rsid w:val="00AF324E"/>
    <w:rsid w:val="00AF3618"/>
    <w:rsid w:val="00AF3C80"/>
    <w:rsid w:val="00AF3C8C"/>
    <w:rsid w:val="00AF3CE0"/>
    <w:rsid w:val="00AF4014"/>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718"/>
    <w:rsid w:val="00AF7C78"/>
    <w:rsid w:val="00AF7CAD"/>
    <w:rsid w:val="00AF7E0B"/>
    <w:rsid w:val="00AF7F09"/>
    <w:rsid w:val="00B002BA"/>
    <w:rsid w:val="00B00306"/>
    <w:rsid w:val="00B008B5"/>
    <w:rsid w:val="00B00D07"/>
    <w:rsid w:val="00B00D62"/>
    <w:rsid w:val="00B00FC4"/>
    <w:rsid w:val="00B010D3"/>
    <w:rsid w:val="00B01852"/>
    <w:rsid w:val="00B01A7A"/>
    <w:rsid w:val="00B01AC4"/>
    <w:rsid w:val="00B01CC2"/>
    <w:rsid w:val="00B01ED2"/>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C27"/>
    <w:rsid w:val="00B10E06"/>
    <w:rsid w:val="00B10FC2"/>
    <w:rsid w:val="00B1115F"/>
    <w:rsid w:val="00B111BF"/>
    <w:rsid w:val="00B114C4"/>
    <w:rsid w:val="00B115A1"/>
    <w:rsid w:val="00B11882"/>
    <w:rsid w:val="00B118D4"/>
    <w:rsid w:val="00B11E29"/>
    <w:rsid w:val="00B11F27"/>
    <w:rsid w:val="00B12440"/>
    <w:rsid w:val="00B12F78"/>
    <w:rsid w:val="00B137BE"/>
    <w:rsid w:val="00B137D3"/>
    <w:rsid w:val="00B1388A"/>
    <w:rsid w:val="00B13EAA"/>
    <w:rsid w:val="00B13F1F"/>
    <w:rsid w:val="00B13F80"/>
    <w:rsid w:val="00B14522"/>
    <w:rsid w:val="00B147CC"/>
    <w:rsid w:val="00B1489F"/>
    <w:rsid w:val="00B150B5"/>
    <w:rsid w:val="00B15141"/>
    <w:rsid w:val="00B1515A"/>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CA7"/>
    <w:rsid w:val="00B21D72"/>
    <w:rsid w:val="00B21D85"/>
    <w:rsid w:val="00B21DF9"/>
    <w:rsid w:val="00B221D5"/>
    <w:rsid w:val="00B22505"/>
    <w:rsid w:val="00B22780"/>
    <w:rsid w:val="00B227BE"/>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B4E"/>
    <w:rsid w:val="00B27BFB"/>
    <w:rsid w:val="00B27C26"/>
    <w:rsid w:val="00B27D54"/>
    <w:rsid w:val="00B27E32"/>
    <w:rsid w:val="00B27ECB"/>
    <w:rsid w:val="00B305C0"/>
    <w:rsid w:val="00B30995"/>
    <w:rsid w:val="00B30E83"/>
    <w:rsid w:val="00B30E90"/>
    <w:rsid w:val="00B31295"/>
    <w:rsid w:val="00B31C18"/>
    <w:rsid w:val="00B31E5F"/>
    <w:rsid w:val="00B322AA"/>
    <w:rsid w:val="00B32607"/>
    <w:rsid w:val="00B326B8"/>
    <w:rsid w:val="00B326BE"/>
    <w:rsid w:val="00B32821"/>
    <w:rsid w:val="00B32B3C"/>
    <w:rsid w:val="00B32BDD"/>
    <w:rsid w:val="00B32CE3"/>
    <w:rsid w:val="00B32EA2"/>
    <w:rsid w:val="00B332E7"/>
    <w:rsid w:val="00B33595"/>
    <w:rsid w:val="00B3396B"/>
    <w:rsid w:val="00B33C05"/>
    <w:rsid w:val="00B33CA7"/>
    <w:rsid w:val="00B342DF"/>
    <w:rsid w:val="00B34440"/>
    <w:rsid w:val="00B34637"/>
    <w:rsid w:val="00B34886"/>
    <w:rsid w:val="00B3488B"/>
    <w:rsid w:val="00B34AA6"/>
    <w:rsid w:val="00B34AD8"/>
    <w:rsid w:val="00B34CFD"/>
    <w:rsid w:val="00B34D5D"/>
    <w:rsid w:val="00B3511C"/>
    <w:rsid w:val="00B35258"/>
    <w:rsid w:val="00B3539A"/>
    <w:rsid w:val="00B35B35"/>
    <w:rsid w:val="00B35B6D"/>
    <w:rsid w:val="00B35CB3"/>
    <w:rsid w:val="00B35F8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0F55"/>
    <w:rsid w:val="00B411A3"/>
    <w:rsid w:val="00B412CB"/>
    <w:rsid w:val="00B41351"/>
    <w:rsid w:val="00B415EF"/>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25D"/>
    <w:rsid w:val="00B45589"/>
    <w:rsid w:val="00B45A61"/>
    <w:rsid w:val="00B45E03"/>
    <w:rsid w:val="00B462D6"/>
    <w:rsid w:val="00B463DB"/>
    <w:rsid w:val="00B46657"/>
    <w:rsid w:val="00B466BA"/>
    <w:rsid w:val="00B46A9D"/>
    <w:rsid w:val="00B46B09"/>
    <w:rsid w:val="00B46BBB"/>
    <w:rsid w:val="00B46D01"/>
    <w:rsid w:val="00B47182"/>
    <w:rsid w:val="00B471BD"/>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398"/>
    <w:rsid w:val="00B64471"/>
    <w:rsid w:val="00B64484"/>
    <w:rsid w:val="00B645EE"/>
    <w:rsid w:val="00B645F8"/>
    <w:rsid w:val="00B646A6"/>
    <w:rsid w:val="00B64FC1"/>
    <w:rsid w:val="00B652B0"/>
    <w:rsid w:val="00B65379"/>
    <w:rsid w:val="00B65611"/>
    <w:rsid w:val="00B657B5"/>
    <w:rsid w:val="00B65D1C"/>
    <w:rsid w:val="00B664EC"/>
    <w:rsid w:val="00B665AE"/>
    <w:rsid w:val="00B6680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A5D"/>
    <w:rsid w:val="00B72184"/>
    <w:rsid w:val="00B7273B"/>
    <w:rsid w:val="00B727B8"/>
    <w:rsid w:val="00B73168"/>
    <w:rsid w:val="00B73259"/>
    <w:rsid w:val="00B73453"/>
    <w:rsid w:val="00B73741"/>
    <w:rsid w:val="00B737C7"/>
    <w:rsid w:val="00B737D9"/>
    <w:rsid w:val="00B73B14"/>
    <w:rsid w:val="00B74182"/>
    <w:rsid w:val="00B741DB"/>
    <w:rsid w:val="00B74791"/>
    <w:rsid w:val="00B74A0D"/>
    <w:rsid w:val="00B74E1C"/>
    <w:rsid w:val="00B74EC0"/>
    <w:rsid w:val="00B753F1"/>
    <w:rsid w:val="00B754D1"/>
    <w:rsid w:val="00B754FE"/>
    <w:rsid w:val="00B75667"/>
    <w:rsid w:val="00B75F2C"/>
    <w:rsid w:val="00B765DC"/>
    <w:rsid w:val="00B76727"/>
    <w:rsid w:val="00B768FC"/>
    <w:rsid w:val="00B76DF0"/>
    <w:rsid w:val="00B76FCA"/>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361"/>
    <w:rsid w:val="00B824AB"/>
    <w:rsid w:val="00B82BB8"/>
    <w:rsid w:val="00B82E4A"/>
    <w:rsid w:val="00B830F7"/>
    <w:rsid w:val="00B8314C"/>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1D8"/>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B21"/>
    <w:rsid w:val="00B91E0F"/>
    <w:rsid w:val="00B92093"/>
    <w:rsid w:val="00B926E0"/>
    <w:rsid w:val="00B9278E"/>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7E"/>
    <w:rsid w:val="00BB3355"/>
    <w:rsid w:val="00BB365A"/>
    <w:rsid w:val="00BB3779"/>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B50"/>
    <w:rsid w:val="00BB7D34"/>
    <w:rsid w:val="00BB7E4A"/>
    <w:rsid w:val="00BC0203"/>
    <w:rsid w:val="00BC069F"/>
    <w:rsid w:val="00BC130E"/>
    <w:rsid w:val="00BC14DF"/>
    <w:rsid w:val="00BC16BF"/>
    <w:rsid w:val="00BC1801"/>
    <w:rsid w:val="00BC1A03"/>
    <w:rsid w:val="00BC1A4D"/>
    <w:rsid w:val="00BC1A99"/>
    <w:rsid w:val="00BC201A"/>
    <w:rsid w:val="00BC2298"/>
    <w:rsid w:val="00BC2545"/>
    <w:rsid w:val="00BC27DA"/>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DE"/>
    <w:rsid w:val="00BC70D5"/>
    <w:rsid w:val="00BC7102"/>
    <w:rsid w:val="00BC71C5"/>
    <w:rsid w:val="00BC7659"/>
    <w:rsid w:val="00BC77C9"/>
    <w:rsid w:val="00BC7A00"/>
    <w:rsid w:val="00BC7A42"/>
    <w:rsid w:val="00BD013E"/>
    <w:rsid w:val="00BD034D"/>
    <w:rsid w:val="00BD082C"/>
    <w:rsid w:val="00BD09A3"/>
    <w:rsid w:val="00BD0F6C"/>
    <w:rsid w:val="00BD0FC4"/>
    <w:rsid w:val="00BD140B"/>
    <w:rsid w:val="00BD238C"/>
    <w:rsid w:val="00BD2A08"/>
    <w:rsid w:val="00BD2C1C"/>
    <w:rsid w:val="00BD2D98"/>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9F8"/>
    <w:rsid w:val="00BF2A39"/>
    <w:rsid w:val="00BF2F3D"/>
    <w:rsid w:val="00BF31CB"/>
    <w:rsid w:val="00BF33B8"/>
    <w:rsid w:val="00BF3B91"/>
    <w:rsid w:val="00BF3C10"/>
    <w:rsid w:val="00BF3DCE"/>
    <w:rsid w:val="00BF3FFA"/>
    <w:rsid w:val="00BF419D"/>
    <w:rsid w:val="00BF46F1"/>
    <w:rsid w:val="00BF47D7"/>
    <w:rsid w:val="00BF4B69"/>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2B3"/>
    <w:rsid w:val="00C04AA5"/>
    <w:rsid w:val="00C04D1E"/>
    <w:rsid w:val="00C04DFE"/>
    <w:rsid w:val="00C05094"/>
    <w:rsid w:val="00C0520A"/>
    <w:rsid w:val="00C052A3"/>
    <w:rsid w:val="00C05470"/>
    <w:rsid w:val="00C057E0"/>
    <w:rsid w:val="00C05863"/>
    <w:rsid w:val="00C05C20"/>
    <w:rsid w:val="00C06066"/>
    <w:rsid w:val="00C0620A"/>
    <w:rsid w:val="00C06371"/>
    <w:rsid w:val="00C0638D"/>
    <w:rsid w:val="00C0648A"/>
    <w:rsid w:val="00C06538"/>
    <w:rsid w:val="00C067A4"/>
    <w:rsid w:val="00C06BE9"/>
    <w:rsid w:val="00C06D90"/>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4A"/>
    <w:rsid w:val="00C2075D"/>
    <w:rsid w:val="00C209B2"/>
    <w:rsid w:val="00C20AFB"/>
    <w:rsid w:val="00C20F77"/>
    <w:rsid w:val="00C21980"/>
    <w:rsid w:val="00C21B1D"/>
    <w:rsid w:val="00C222CF"/>
    <w:rsid w:val="00C223B7"/>
    <w:rsid w:val="00C22A73"/>
    <w:rsid w:val="00C22BA7"/>
    <w:rsid w:val="00C22E32"/>
    <w:rsid w:val="00C22FC6"/>
    <w:rsid w:val="00C230AF"/>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1A2"/>
    <w:rsid w:val="00C2544D"/>
    <w:rsid w:val="00C25B03"/>
    <w:rsid w:val="00C25D3A"/>
    <w:rsid w:val="00C263AE"/>
    <w:rsid w:val="00C26871"/>
    <w:rsid w:val="00C2695A"/>
    <w:rsid w:val="00C26AE1"/>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1F2"/>
    <w:rsid w:val="00C31237"/>
    <w:rsid w:val="00C312FB"/>
    <w:rsid w:val="00C3137B"/>
    <w:rsid w:val="00C314DF"/>
    <w:rsid w:val="00C3175A"/>
    <w:rsid w:val="00C31785"/>
    <w:rsid w:val="00C319A2"/>
    <w:rsid w:val="00C31EE8"/>
    <w:rsid w:val="00C3208A"/>
    <w:rsid w:val="00C32417"/>
    <w:rsid w:val="00C3269F"/>
    <w:rsid w:val="00C326AB"/>
    <w:rsid w:val="00C328E4"/>
    <w:rsid w:val="00C32BB7"/>
    <w:rsid w:val="00C32FD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7EF"/>
    <w:rsid w:val="00C40B7D"/>
    <w:rsid w:val="00C40E14"/>
    <w:rsid w:val="00C40E5E"/>
    <w:rsid w:val="00C40FF4"/>
    <w:rsid w:val="00C42027"/>
    <w:rsid w:val="00C42130"/>
    <w:rsid w:val="00C42619"/>
    <w:rsid w:val="00C42784"/>
    <w:rsid w:val="00C429E1"/>
    <w:rsid w:val="00C432E0"/>
    <w:rsid w:val="00C439F0"/>
    <w:rsid w:val="00C43A6C"/>
    <w:rsid w:val="00C43CE7"/>
    <w:rsid w:val="00C43E69"/>
    <w:rsid w:val="00C44189"/>
    <w:rsid w:val="00C4464F"/>
    <w:rsid w:val="00C447FB"/>
    <w:rsid w:val="00C448BB"/>
    <w:rsid w:val="00C44ADA"/>
    <w:rsid w:val="00C44AF6"/>
    <w:rsid w:val="00C457A9"/>
    <w:rsid w:val="00C45A9C"/>
    <w:rsid w:val="00C45BF6"/>
    <w:rsid w:val="00C46B53"/>
    <w:rsid w:val="00C46D8E"/>
    <w:rsid w:val="00C46E10"/>
    <w:rsid w:val="00C470AA"/>
    <w:rsid w:val="00C470B6"/>
    <w:rsid w:val="00C47AE8"/>
    <w:rsid w:val="00C47E46"/>
    <w:rsid w:val="00C5060F"/>
    <w:rsid w:val="00C5063D"/>
    <w:rsid w:val="00C5078D"/>
    <w:rsid w:val="00C508B7"/>
    <w:rsid w:val="00C50ADC"/>
    <w:rsid w:val="00C50DA6"/>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707E"/>
    <w:rsid w:val="00C57B73"/>
    <w:rsid w:val="00C57CC6"/>
    <w:rsid w:val="00C57D03"/>
    <w:rsid w:val="00C60193"/>
    <w:rsid w:val="00C601EB"/>
    <w:rsid w:val="00C60EC1"/>
    <w:rsid w:val="00C61642"/>
    <w:rsid w:val="00C616D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3FF"/>
    <w:rsid w:val="00C65C7A"/>
    <w:rsid w:val="00C65D24"/>
    <w:rsid w:val="00C65E90"/>
    <w:rsid w:val="00C65F58"/>
    <w:rsid w:val="00C66571"/>
    <w:rsid w:val="00C666DB"/>
    <w:rsid w:val="00C667F6"/>
    <w:rsid w:val="00C66B89"/>
    <w:rsid w:val="00C66C34"/>
    <w:rsid w:val="00C67231"/>
    <w:rsid w:val="00C67651"/>
    <w:rsid w:val="00C67768"/>
    <w:rsid w:val="00C67825"/>
    <w:rsid w:val="00C70250"/>
    <w:rsid w:val="00C702C3"/>
    <w:rsid w:val="00C7040D"/>
    <w:rsid w:val="00C70B8C"/>
    <w:rsid w:val="00C70C1B"/>
    <w:rsid w:val="00C70F4D"/>
    <w:rsid w:val="00C70F58"/>
    <w:rsid w:val="00C71468"/>
    <w:rsid w:val="00C72130"/>
    <w:rsid w:val="00C72176"/>
    <w:rsid w:val="00C723AF"/>
    <w:rsid w:val="00C72873"/>
    <w:rsid w:val="00C72B29"/>
    <w:rsid w:val="00C72EF5"/>
    <w:rsid w:val="00C732C5"/>
    <w:rsid w:val="00C73317"/>
    <w:rsid w:val="00C7357D"/>
    <w:rsid w:val="00C73F10"/>
    <w:rsid w:val="00C740FD"/>
    <w:rsid w:val="00C74157"/>
    <w:rsid w:val="00C741B4"/>
    <w:rsid w:val="00C7448E"/>
    <w:rsid w:val="00C748E2"/>
    <w:rsid w:val="00C75004"/>
    <w:rsid w:val="00C75408"/>
    <w:rsid w:val="00C75412"/>
    <w:rsid w:val="00C755E8"/>
    <w:rsid w:val="00C75970"/>
    <w:rsid w:val="00C75AC4"/>
    <w:rsid w:val="00C75B22"/>
    <w:rsid w:val="00C75C9D"/>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1491"/>
    <w:rsid w:val="00C8166A"/>
    <w:rsid w:val="00C81827"/>
    <w:rsid w:val="00C8198E"/>
    <w:rsid w:val="00C81B30"/>
    <w:rsid w:val="00C820A1"/>
    <w:rsid w:val="00C82375"/>
    <w:rsid w:val="00C82387"/>
    <w:rsid w:val="00C82496"/>
    <w:rsid w:val="00C82640"/>
    <w:rsid w:val="00C83AEB"/>
    <w:rsid w:val="00C83B30"/>
    <w:rsid w:val="00C83C7A"/>
    <w:rsid w:val="00C84317"/>
    <w:rsid w:val="00C843AB"/>
    <w:rsid w:val="00C845CE"/>
    <w:rsid w:val="00C84DDC"/>
    <w:rsid w:val="00C8534D"/>
    <w:rsid w:val="00C85A05"/>
    <w:rsid w:val="00C8610A"/>
    <w:rsid w:val="00C8624E"/>
    <w:rsid w:val="00C86379"/>
    <w:rsid w:val="00C864DB"/>
    <w:rsid w:val="00C86D51"/>
    <w:rsid w:val="00C870B0"/>
    <w:rsid w:val="00C872D8"/>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3659"/>
    <w:rsid w:val="00C945C2"/>
    <w:rsid w:val="00C945EC"/>
    <w:rsid w:val="00C94C81"/>
    <w:rsid w:val="00C94E45"/>
    <w:rsid w:val="00C95300"/>
    <w:rsid w:val="00C95548"/>
    <w:rsid w:val="00C95730"/>
    <w:rsid w:val="00C95962"/>
    <w:rsid w:val="00C95CD4"/>
    <w:rsid w:val="00C965B1"/>
    <w:rsid w:val="00C96610"/>
    <w:rsid w:val="00C96FE0"/>
    <w:rsid w:val="00C970B0"/>
    <w:rsid w:val="00C97AF1"/>
    <w:rsid w:val="00CA0052"/>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2E54"/>
    <w:rsid w:val="00CA3030"/>
    <w:rsid w:val="00CA4229"/>
    <w:rsid w:val="00CA431A"/>
    <w:rsid w:val="00CA4941"/>
    <w:rsid w:val="00CA4A3F"/>
    <w:rsid w:val="00CA4C14"/>
    <w:rsid w:val="00CA4FE7"/>
    <w:rsid w:val="00CA516C"/>
    <w:rsid w:val="00CA51A0"/>
    <w:rsid w:val="00CA5487"/>
    <w:rsid w:val="00CA55ED"/>
    <w:rsid w:val="00CA5F13"/>
    <w:rsid w:val="00CA607E"/>
    <w:rsid w:val="00CA6164"/>
    <w:rsid w:val="00CA6819"/>
    <w:rsid w:val="00CA7050"/>
    <w:rsid w:val="00CA71D1"/>
    <w:rsid w:val="00CA73B2"/>
    <w:rsid w:val="00CA73E5"/>
    <w:rsid w:val="00CA74E8"/>
    <w:rsid w:val="00CA76F9"/>
    <w:rsid w:val="00CA77C6"/>
    <w:rsid w:val="00CA7824"/>
    <w:rsid w:val="00CA7C48"/>
    <w:rsid w:val="00CB047F"/>
    <w:rsid w:val="00CB0C2A"/>
    <w:rsid w:val="00CB0C8C"/>
    <w:rsid w:val="00CB11BD"/>
    <w:rsid w:val="00CB11F7"/>
    <w:rsid w:val="00CB1368"/>
    <w:rsid w:val="00CB14B2"/>
    <w:rsid w:val="00CB1F2A"/>
    <w:rsid w:val="00CB23B6"/>
    <w:rsid w:val="00CB2836"/>
    <w:rsid w:val="00CB2F24"/>
    <w:rsid w:val="00CB3726"/>
    <w:rsid w:val="00CB39CF"/>
    <w:rsid w:val="00CB3ECC"/>
    <w:rsid w:val="00CB4184"/>
    <w:rsid w:val="00CB44DB"/>
    <w:rsid w:val="00CB4736"/>
    <w:rsid w:val="00CB480A"/>
    <w:rsid w:val="00CB4E0E"/>
    <w:rsid w:val="00CB4FA5"/>
    <w:rsid w:val="00CB558B"/>
    <w:rsid w:val="00CB56ED"/>
    <w:rsid w:val="00CB5823"/>
    <w:rsid w:val="00CB58DD"/>
    <w:rsid w:val="00CB58EF"/>
    <w:rsid w:val="00CB5A9F"/>
    <w:rsid w:val="00CB5AD9"/>
    <w:rsid w:val="00CB5C8C"/>
    <w:rsid w:val="00CB5EF8"/>
    <w:rsid w:val="00CB6343"/>
    <w:rsid w:val="00CB68B3"/>
    <w:rsid w:val="00CB6D84"/>
    <w:rsid w:val="00CB6F9E"/>
    <w:rsid w:val="00CB7106"/>
    <w:rsid w:val="00CB7109"/>
    <w:rsid w:val="00CB73D0"/>
    <w:rsid w:val="00CB74EF"/>
    <w:rsid w:val="00CB75E4"/>
    <w:rsid w:val="00CB7648"/>
    <w:rsid w:val="00CB7795"/>
    <w:rsid w:val="00CB7B6B"/>
    <w:rsid w:val="00CB7C22"/>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702"/>
    <w:rsid w:val="00CC57AE"/>
    <w:rsid w:val="00CC5DC6"/>
    <w:rsid w:val="00CC5E51"/>
    <w:rsid w:val="00CC606C"/>
    <w:rsid w:val="00CC60E5"/>
    <w:rsid w:val="00CC6408"/>
    <w:rsid w:val="00CC6426"/>
    <w:rsid w:val="00CC656C"/>
    <w:rsid w:val="00CC696E"/>
    <w:rsid w:val="00CC6B0F"/>
    <w:rsid w:val="00CC6C99"/>
    <w:rsid w:val="00CC703D"/>
    <w:rsid w:val="00CC728B"/>
    <w:rsid w:val="00CC7356"/>
    <w:rsid w:val="00CC74D5"/>
    <w:rsid w:val="00CC7A6D"/>
    <w:rsid w:val="00CC7BD9"/>
    <w:rsid w:val="00CC7CF1"/>
    <w:rsid w:val="00CC7DAE"/>
    <w:rsid w:val="00CC7DF5"/>
    <w:rsid w:val="00CC7EEB"/>
    <w:rsid w:val="00CC7F92"/>
    <w:rsid w:val="00CD04B6"/>
    <w:rsid w:val="00CD04FE"/>
    <w:rsid w:val="00CD0740"/>
    <w:rsid w:val="00CD0768"/>
    <w:rsid w:val="00CD08A6"/>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9AA"/>
    <w:rsid w:val="00CD4FF7"/>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414F"/>
    <w:rsid w:val="00CE42CD"/>
    <w:rsid w:val="00CE47DA"/>
    <w:rsid w:val="00CE4E95"/>
    <w:rsid w:val="00CE51D5"/>
    <w:rsid w:val="00CE52E2"/>
    <w:rsid w:val="00CE576E"/>
    <w:rsid w:val="00CE5861"/>
    <w:rsid w:val="00CE5998"/>
    <w:rsid w:val="00CE59E1"/>
    <w:rsid w:val="00CE5E50"/>
    <w:rsid w:val="00CE5FF9"/>
    <w:rsid w:val="00CE63B8"/>
    <w:rsid w:val="00CE697C"/>
    <w:rsid w:val="00CE69F3"/>
    <w:rsid w:val="00CE6AD5"/>
    <w:rsid w:val="00CE6E24"/>
    <w:rsid w:val="00CE71C9"/>
    <w:rsid w:val="00CE72D4"/>
    <w:rsid w:val="00CE7563"/>
    <w:rsid w:val="00CE76BD"/>
    <w:rsid w:val="00CE79BC"/>
    <w:rsid w:val="00CE7E2A"/>
    <w:rsid w:val="00CF00A2"/>
    <w:rsid w:val="00CF02AC"/>
    <w:rsid w:val="00CF057C"/>
    <w:rsid w:val="00CF06E6"/>
    <w:rsid w:val="00CF0A65"/>
    <w:rsid w:val="00CF0B3D"/>
    <w:rsid w:val="00CF0BE3"/>
    <w:rsid w:val="00CF0C97"/>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BFB"/>
    <w:rsid w:val="00CF6C9A"/>
    <w:rsid w:val="00CF6F64"/>
    <w:rsid w:val="00CF721A"/>
    <w:rsid w:val="00CF72B0"/>
    <w:rsid w:val="00CF74AD"/>
    <w:rsid w:val="00CF7CCF"/>
    <w:rsid w:val="00CF7F48"/>
    <w:rsid w:val="00D0011B"/>
    <w:rsid w:val="00D002B6"/>
    <w:rsid w:val="00D003D8"/>
    <w:rsid w:val="00D00522"/>
    <w:rsid w:val="00D00B22"/>
    <w:rsid w:val="00D00BAA"/>
    <w:rsid w:val="00D010E6"/>
    <w:rsid w:val="00D017A8"/>
    <w:rsid w:val="00D017EE"/>
    <w:rsid w:val="00D0182B"/>
    <w:rsid w:val="00D0186E"/>
    <w:rsid w:val="00D01C73"/>
    <w:rsid w:val="00D02156"/>
    <w:rsid w:val="00D02193"/>
    <w:rsid w:val="00D02369"/>
    <w:rsid w:val="00D023BE"/>
    <w:rsid w:val="00D02427"/>
    <w:rsid w:val="00D027F5"/>
    <w:rsid w:val="00D02C36"/>
    <w:rsid w:val="00D02C7A"/>
    <w:rsid w:val="00D02E17"/>
    <w:rsid w:val="00D03A1B"/>
    <w:rsid w:val="00D0434F"/>
    <w:rsid w:val="00D04898"/>
    <w:rsid w:val="00D04FC8"/>
    <w:rsid w:val="00D05393"/>
    <w:rsid w:val="00D05FD4"/>
    <w:rsid w:val="00D06088"/>
    <w:rsid w:val="00D06581"/>
    <w:rsid w:val="00D0675C"/>
    <w:rsid w:val="00D06800"/>
    <w:rsid w:val="00D0686D"/>
    <w:rsid w:val="00D06A81"/>
    <w:rsid w:val="00D06B22"/>
    <w:rsid w:val="00D06BF8"/>
    <w:rsid w:val="00D06DED"/>
    <w:rsid w:val="00D0735B"/>
    <w:rsid w:val="00D07682"/>
    <w:rsid w:val="00D078A9"/>
    <w:rsid w:val="00D078C9"/>
    <w:rsid w:val="00D07DCA"/>
    <w:rsid w:val="00D10478"/>
    <w:rsid w:val="00D105EB"/>
    <w:rsid w:val="00D108D2"/>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CD"/>
    <w:rsid w:val="00D14204"/>
    <w:rsid w:val="00D145FE"/>
    <w:rsid w:val="00D15D5B"/>
    <w:rsid w:val="00D15D9D"/>
    <w:rsid w:val="00D15E69"/>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D2B"/>
    <w:rsid w:val="00D233BE"/>
    <w:rsid w:val="00D23556"/>
    <w:rsid w:val="00D2390D"/>
    <w:rsid w:val="00D239EC"/>
    <w:rsid w:val="00D23A36"/>
    <w:rsid w:val="00D23B7E"/>
    <w:rsid w:val="00D23B89"/>
    <w:rsid w:val="00D23CE2"/>
    <w:rsid w:val="00D23EAA"/>
    <w:rsid w:val="00D23EFB"/>
    <w:rsid w:val="00D2416F"/>
    <w:rsid w:val="00D248AE"/>
    <w:rsid w:val="00D249B7"/>
    <w:rsid w:val="00D25077"/>
    <w:rsid w:val="00D25802"/>
    <w:rsid w:val="00D25DD0"/>
    <w:rsid w:val="00D25EC9"/>
    <w:rsid w:val="00D261FB"/>
    <w:rsid w:val="00D26283"/>
    <w:rsid w:val="00D263B5"/>
    <w:rsid w:val="00D264C3"/>
    <w:rsid w:val="00D26553"/>
    <w:rsid w:val="00D26586"/>
    <w:rsid w:val="00D2698B"/>
    <w:rsid w:val="00D26DBE"/>
    <w:rsid w:val="00D2728D"/>
    <w:rsid w:val="00D27F01"/>
    <w:rsid w:val="00D3074E"/>
    <w:rsid w:val="00D30C46"/>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A9"/>
    <w:rsid w:val="00D3410B"/>
    <w:rsid w:val="00D344C9"/>
    <w:rsid w:val="00D34639"/>
    <w:rsid w:val="00D34DEC"/>
    <w:rsid w:val="00D34F60"/>
    <w:rsid w:val="00D351C4"/>
    <w:rsid w:val="00D353FF"/>
    <w:rsid w:val="00D35C45"/>
    <w:rsid w:val="00D35CDA"/>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17B"/>
    <w:rsid w:val="00D4429F"/>
    <w:rsid w:val="00D44336"/>
    <w:rsid w:val="00D448BD"/>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3F7"/>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105A"/>
    <w:rsid w:val="00D619F0"/>
    <w:rsid w:val="00D62031"/>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7010A"/>
    <w:rsid w:val="00D70110"/>
    <w:rsid w:val="00D7040B"/>
    <w:rsid w:val="00D70518"/>
    <w:rsid w:val="00D70A3E"/>
    <w:rsid w:val="00D70F5E"/>
    <w:rsid w:val="00D70F87"/>
    <w:rsid w:val="00D70FEC"/>
    <w:rsid w:val="00D7123A"/>
    <w:rsid w:val="00D71432"/>
    <w:rsid w:val="00D71445"/>
    <w:rsid w:val="00D71A5F"/>
    <w:rsid w:val="00D724DF"/>
    <w:rsid w:val="00D73347"/>
    <w:rsid w:val="00D73A3C"/>
    <w:rsid w:val="00D73A6B"/>
    <w:rsid w:val="00D73D0F"/>
    <w:rsid w:val="00D73DAD"/>
    <w:rsid w:val="00D73E0D"/>
    <w:rsid w:val="00D742ED"/>
    <w:rsid w:val="00D74461"/>
    <w:rsid w:val="00D745E6"/>
    <w:rsid w:val="00D7480B"/>
    <w:rsid w:val="00D74AF7"/>
    <w:rsid w:val="00D74EA0"/>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36C"/>
    <w:rsid w:val="00D86B37"/>
    <w:rsid w:val="00D86ED1"/>
    <w:rsid w:val="00D87123"/>
    <w:rsid w:val="00D87154"/>
    <w:rsid w:val="00D87637"/>
    <w:rsid w:val="00D8778A"/>
    <w:rsid w:val="00D879E1"/>
    <w:rsid w:val="00D90343"/>
    <w:rsid w:val="00D91009"/>
    <w:rsid w:val="00D91055"/>
    <w:rsid w:val="00D9120D"/>
    <w:rsid w:val="00D9126A"/>
    <w:rsid w:val="00D912DF"/>
    <w:rsid w:val="00D91443"/>
    <w:rsid w:val="00D91A82"/>
    <w:rsid w:val="00D91C54"/>
    <w:rsid w:val="00D91DEC"/>
    <w:rsid w:val="00D91E52"/>
    <w:rsid w:val="00D91F8C"/>
    <w:rsid w:val="00D91FC2"/>
    <w:rsid w:val="00D92265"/>
    <w:rsid w:val="00D9230B"/>
    <w:rsid w:val="00D923B9"/>
    <w:rsid w:val="00D92558"/>
    <w:rsid w:val="00D92633"/>
    <w:rsid w:val="00D92CBC"/>
    <w:rsid w:val="00D92FD3"/>
    <w:rsid w:val="00D931F2"/>
    <w:rsid w:val="00D93793"/>
    <w:rsid w:val="00D93C4D"/>
    <w:rsid w:val="00D9450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A035A"/>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92A"/>
    <w:rsid w:val="00DA4D11"/>
    <w:rsid w:val="00DA5A53"/>
    <w:rsid w:val="00DA5CA9"/>
    <w:rsid w:val="00DA5DC3"/>
    <w:rsid w:val="00DA5DE7"/>
    <w:rsid w:val="00DA5E7E"/>
    <w:rsid w:val="00DA6840"/>
    <w:rsid w:val="00DA70ED"/>
    <w:rsid w:val="00DA714A"/>
    <w:rsid w:val="00DA71A2"/>
    <w:rsid w:val="00DA71AF"/>
    <w:rsid w:val="00DA727D"/>
    <w:rsid w:val="00DA7831"/>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9D9"/>
    <w:rsid w:val="00DB2C5C"/>
    <w:rsid w:val="00DB2F80"/>
    <w:rsid w:val="00DB30F4"/>
    <w:rsid w:val="00DB339E"/>
    <w:rsid w:val="00DB34C7"/>
    <w:rsid w:val="00DB35C7"/>
    <w:rsid w:val="00DB39DE"/>
    <w:rsid w:val="00DB3D30"/>
    <w:rsid w:val="00DB3D52"/>
    <w:rsid w:val="00DB3F25"/>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D20"/>
    <w:rsid w:val="00DB6FA9"/>
    <w:rsid w:val="00DB71FD"/>
    <w:rsid w:val="00DB7427"/>
    <w:rsid w:val="00DB749A"/>
    <w:rsid w:val="00DB77DB"/>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177"/>
    <w:rsid w:val="00DD6396"/>
    <w:rsid w:val="00DD63EF"/>
    <w:rsid w:val="00DD6633"/>
    <w:rsid w:val="00DD6969"/>
    <w:rsid w:val="00DD6C70"/>
    <w:rsid w:val="00DD6CED"/>
    <w:rsid w:val="00DD6DA2"/>
    <w:rsid w:val="00DD761C"/>
    <w:rsid w:val="00DD79F0"/>
    <w:rsid w:val="00DD7DF3"/>
    <w:rsid w:val="00DD7EF8"/>
    <w:rsid w:val="00DD7F98"/>
    <w:rsid w:val="00DE0171"/>
    <w:rsid w:val="00DE0333"/>
    <w:rsid w:val="00DE0558"/>
    <w:rsid w:val="00DE0AAA"/>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824"/>
    <w:rsid w:val="00DF6F0F"/>
    <w:rsid w:val="00DF7226"/>
    <w:rsid w:val="00E000A6"/>
    <w:rsid w:val="00E004D1"/>
    <w:rsid w:val="00E0097C"/>
    <w:rsid w:val="00E00A07"/>
    <w:rsid w:val="00E00C11"/>
    <w:rsid w:val="00E00EFF"/>
    <w:rsid w:val="00E00FBC"/>
    <w:rsid w:val="00E013DB"/>
    <w:rsid w:val="00E019EA"/>
    <w:rsid w:val="00E01D53"/>
    <w:rsid w:val="00E024AE"/>
    <w:rsid w:val="00E028E6"/>
    <w:rsid w:val="00E02C20"/>
    <w:rsid w:val="00E02E67"/>
    <w:rsid w:val="00E03129"/>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DAD"/>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A21"/>
    <w:rsid w:val="00E16B7D"/>
    <w:rsid w:val="00E16D85"/>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2B"/>
    <w:rsid w:val="00E22FD3"/>
    <w:rsid w:val="00E23179"/>
    <w:rsid w:val="00E23224"/>
    <w:rsid w:val="00E23667"/>
    <w:rsid w:val="00E23851"/>
    <w:rsid w:val="00E23ACC"/>
    <w:rsid w:val="00E23ADB"/>
    <w:rsid w:val="00E240C9"/>
    <w:rsid w:val="00E24454"/>
    <w:rsid w:val="00E2446F"/>
    <w:rsid w:val="00E24D06"/>
    <w:rsid w:val="00E250DB"/>
    <w:rsid w:val="00E25386"/>
    <w:rsid w:val="00E25ADB"/>
    <w:rsid w:val="00E25F49"/>
    <w:rsid w:val="00E2617B"/>
    <w:rsid w:val="00E2690E"/>
    <w:rsid w:val="00E272FE"/>
    <w:rsid w:val="00E27C81"/>
    <w:rsid w:val="00E30517"/>
    <w:rsid w:val="00E3070A"/>
    <w:rsid w:val="00E307E4"/>
    <w:rsid w:val="00E30A72"/>
    <w:rsid w:val="00E30BDD"/>
    <w:rsid w:val="00E311A5"/>
    <w:rsid w:val="00E31371"/>
    <w:rsid w:val="00E31506"/>
    <w:rsid w:val="00E315B0"/>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4FC9"/>
    <w:rsid w:val="00E35657"/>
    <w:rsid w:val="00E35DF1"/>
    <w:rsid w:val="00E35E89"/>
    <w:rsid w:val="00E35F27"/>
    <w:rsid w:val="00E35F47"/>
    <w:rsid w:val="00E362BC"/>
    <w:rsid w:val="00E3648F"/>
    <w:rsid w:val="00E365D2"/>
    <w:rsid w:val="00E374CC"/>
    <w:rsid w:val="00E377BF"/>
    <w:rsid w:val="00E37B61"/>
    <w:rsid w:val="00E37BBD"/>
    <w:rsid w:val="00E37C25"/>
    <w:rsid w:val="00E37F72"/>
    <w:rsid w:val="00E40362"/>
    <w:rsid w:val="00E403D1"/>
    <w:rsid w:val="00E40453"/>
    <w:rsid w:val="00E40DAE"/>
    <w:rsid w:val="00E40E78"/>
    <w:rsid w:val="00E415CB"/>
    <w:rsid w:val="00E419AD"/>
    <w:rsid w:val="00E41A3E"/>
    <w:rsid w:val="00E41D2F"/>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A1"/>
    <w:rsid w:val="00E46168"/>
    <w:rsid w:val="00E46193"/>
    <w:rsid w:val="00E46809"/>
    <w:rsid w:val="00E46814"/>
    <w:rsid w:val="00E46AD5"/>
    <w:rsid w:val="00E46CC9"/>
    <w:rsid w:val="00E46D03"/>
    <w:rsid w:val="00E472FD"/>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435"/>
    <w:rsid w:val="00E5378E"/>
    <w:rsid w:val="00E538E0"/>
    <w:rsid w:val="00E53E22"/>
    <w:rsid w:val="00E53F67"/>
    <w:rsid w:val="00E54042"/>
    <w:rsid w:val="00E54340"/>
    <w:rsid w:val="00E5476E"/>
    <w:rsid w:val="00E54D33"/>
    <w:rsid w:val="00E5503E"/>
    <w:rsid w:val="00E55582"/>
    <w:rsid w:val="00E57050"/>
    <w:rsid w:val="00E5711F"/>
    <w:rsid w:val="00E5765B"/>
    <w:rsid w:val="00E57D80"/>
    <w:rsid w:val="00E6000E"/>
    <w:rsid w:val="00E60241"/>
    <w:rsid w:val="00E6029F"/>
    <w:rsid w:val="00E602C9"/>
    <w:rsid w:val="00E60369"/>
    <w:rsid w:val="00E608B7"/>
    <w:rsid w:val="00E60F80"/>
    <w:rsid w:val="00E613CC"/>
    <w:rsid w:val="00E61781"/>
    <w:rsid w:val="00E618E3"/>
    <w:rsid w:val="00E61DAC"/>
    <w:rsid w:val="00E61DB1"/>
    <w:rsid w:val="00E61FFA"/>
    <w:rsid w:val="00E6237C"/>
    <w:rsid w:val="00E6247A"/>
    <w:rsid w:val="00E624DA"/>
    <w:rsid w:val="00E62896"/>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C8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505"/>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8BA"/>
    <w:rsid w:val="00E919F0"/>
    <w:rsid w:val="00E91BF2"/>
    <w:rsid w:val="00E91DDE"/>
    <w:rsid w:val="00E91DFE"/>
    <w:rsid w:val="00E91E61"/>
    <w:rsid w:val="00E91EE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9D5"/>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97D70"/>
    <w:rsid w:val="00EA00A6"/>
    <w:rsid w:val="00EA021D"/>
    <w:rsid w:val="00EA0281"/>
    <w:rsid w:val="00EA0621"/>
    <w:rsid w:val="00EA0A05"/>
    <w:rsid w:val="00EA0AB8"/>
    <w:rsid w:val="00EA0BD3"/>
    <w:rsid w:val="00EA0BFA"/>
    <w:rsid w:val="00EA0E05"/>
    <w:rsid w:val="00EA0E10"/>
    <w:rsid w:val="00EA1665"/>
    <w:rsid w:val="00EA1B4A"/>
    <w:rsid w:val="00EA20D9"/>
    <w:rsid w:val="00EA2271"/>
    <w:rsid w:val="00EA24FF"/>
    <w:rsid w:val="00EA2730"/>
    <w:rsid w:val="00EA2A44"/>
    <w:rsid w:val="00EA2D9B"/>
    <w:rsid w:val="00EA2F2F"/>
    <w:rsid w:val="00EA3502"/>
    <w:rsid w:val="00EA3527"/>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F00"/>
    <w:rsid w:val="00EB2390"/>
    <w:rsid w:val="00EB2435"/>
    <w:rsid w:val="00EB269A"/>
    <w:rsid w:val="00EB2B2A"/>
    <w:rsid w:val="00EB2C3C"/>
    <w:rsid w:val="00EB338E"/>
    <w:rsid w:val="00EB3495"/>
    <w:rsid w:val="00EB3544"/>
    <w:rsid w:val="00EB35D4"/>
    <w:rsid w:val="00EB3953"/>
    <w:rsid w:val="00EB3CE0"/>
    <w:rsid w:val="00EB3DB0"/>
    <w:rsid w:val="00EB410B"/>
    <w:rsid w:val="00EB42C8"/>
    <w:rsid w:val="00EB43F9"/>
    <w:rsid w:val="00EB4A13"/>
    <w:rsid w:val="00EB4AAD"/>
    <w:rsid w:val="00EB51F9"/>
    <w:rsid w:val="00EB534C"/>
    <w:rsid w:val="00EB543D"/>
    <w:rsid w:val="00EB55D2"/>
    <w:rsid w:val="00EB5729"/>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96E"/>
    <w:rsid w:val="00EC5A0B"/>
    <w:rsid w:val="00EC5A47"/>
    <w:rsid w:val="00EC5E95"/>
    <w:rsid w:val="00EC5ECD"/>
    <w:rsid w:val="00EC5F1A"/>
    <w:rsid w:val="00EC6337"/>
    <w:rsid w:val="00EC6D68"/>
    <w:rsid w:val="00EC7183"/>
    <w:rsid w:val="00EC71AB"/>
    <w:rsid w:val="00EC7349"/>
    <w:rsid w:val="00EC7B2C"/>
    <w:rsid w:val="00ED00B4"/>
    <w:rsid w:val="00ED022F"/>
    <w:rsid w:val="00ED04CE"/>
    <w:rsid w:val="00ED0645"/>
    <w:rsid w:val="00ED0DE8"/>
    <w:rsid w:val="00ED0EB9"/>
    <w:rsid w:val="00ED1447"/>
    <w:rsid w:val="00ED19B6"/>
    <w:rsid w:val="00ED1A39"/>
    <w:rsid w:val="00ED24AE"/>
    <w:rsid w:val="00ED2802"/>
    <w:rsid w:val="00ED2CB4"/>
    <w:rsid w:val="00ED2FF1"/>
    <w:rsid w:val="00ED3207"/>
    <w:rsid w:val="00ED3244"/>
    <w:rsid w:val="00ED32A8"/>
    <w:rsid w:val="00ED32E7"/>
    <w:rsid w:val="00ED3534"/>
    <w:rsid w:val="00ED35B9"/>
    <w:rsid w:val="00ED374D"/>
    <w:rsid w:val="00ED38AD"/>
    <w:rsid w:val="00ED38D7"/>
    <w:rsid w:val="00ED3B7D"/>
    <w:rsid w:val="00ED4792"/>
    <w:rsid w:val="00ED488D"/>
    <w:rsid w:val="00ED5122"/>
    <w:rsid w:val="00ED5320"/>
    <w:rsid w:val="00ED54F7"/>
    <w:rsid w:val="00ED58F2"/>
    <w:rsid w:val="00ED58FE"/>
    <w:rsid w:val="00ED5947"/>
    <w:rsid w:val="00ED5B50"/>
    <w:rsid w:val="00ED5F7B"/>
    <w:rsid w:val="00ED7363"/>
    <w:rsid w:val="00ED7884"/>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250"/>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18F"/>
    <w:rsid w:val="00EF1503"/>
    <w:rsid w:val="00EF1521"/>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31D"/>
    <w:rsid w:val="00F03466"/>
    <w:rsid w:val="00F0388F"/>
    <w:rsid w:val="00F03891"/>
    <w:rsid w:val="00F043D0"/>
    <w:rsid w:val="00F044CA"/>
    <w:rsid w:val="00F04551"/>
    <w:rsid w:val="00F04887"/>
    <w:rsid w:val="00F04D51"/>
    <w:rsid w:val="00F04F3E"/>
    <w:rsid w:val="00F0522E"/>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D50"/>
    <w:rsid w:val="00F11F0D"/>
    <w:rsid w:val="00F11FE0"/>
    <w:rsid w:val="00F124CB"/>
    <w:rsid w:val="00F12528"/>
    <w:rsid w:val="00F128F4"/>
    <w:rsid w:val="00F12965"/>
    <w:rsid w:val="00F12A02"/>
    <w:rsid w:val="00F12A3A"/>
    <w:rsid w:val="00F12B3D"/>
    <w:rsid w:val="00F12B76"/>
    <w:rsid w:val="00F12D63"/>
    <w:rsid w:val="00F134F0"/>
    <w:rsid w:val="00F138CE"/>
    <w:rsid w:val="00F13EB3"/>
    <w:rsid w:val="00F13FAF"/>
    <w:rsid w:val="00F1403E"/>
    <w:rsid w:val="00F1415B"/>
    <w:rsid w:val="00F1436F"/>
    <w:rsid w:val="00F1476B"/>
    <w:rsid w:val="00F149F8"/>
    <w:rsid w:val="00F15228"/>
    <w:rsid w:val="00F15860"/>
    <w:rsid w:val="00F15F91"/>
    <w:rsid w:val="00F16BB1"/>
    <w:rsid w:val="00F16F7C"/>
    <w:rsid w:val="00F16FE9"/>
    <w:rsid w:val="00F17442"/>
    <w:rsid w:val="00F17A8F"/>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D3A"/>
    <w:rsid w:val="00F25E4C"/>
    <w:rsid w:val="00F25EB4"/>
    <w:rsid w:val="00F2617C"/>
    <w:rsid w:val="00F261C3"/>
    <w:rsid w:val="00F2623A"/>
    <w:rsid w:val="00F2643A"/>
    <w:rsid w:val="00F26886"/>
    <w:rsid w:val="00F2699C"/>
    <w:rsid w:val="00F26AF5"/>
    <w:rsid w:val="00F27E0C"/>
    <w:rsid w:val="00F3002F"/>
    <w:rsid w:val="00F30031"/>
    <w:rsid w:val="00F30353"/>
    <w:rsid w:val="00F30469"/>
    <w:rsid w:val="00F306C3"/>
    <w:rsid w:val="00F308C0"/>
    <w:rsid w:val="00F30BCF"/>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E92"/>
    <w:rsid w:val="00F363C3"/>
    <w:rsid w:val="00F363FA"/>
    <w:rsid w:val="00F3651B"/>
    <w:rsid w:val="00F367EF"/>
    <w:rsid w:val="00F36850"/>
    <w:rsid w:val="00F369F3"/>
    <w:rsid w:val="00F370CB"/>
    <w:rsid w:val="00F376EC"/>
    <w:rsid w:val="00F377A2"/>
    <w:rsid w:val="00F37922"/>
    <w:rsid w:val="00F37AEF"/>
    <w:rsid w:val="00F40120"/>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DA"/>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5E5"/>
    <w:rsid w:val="00F537DE"/>
    <w:rsid w:val="00F538CD"/>
    <w:rsid w:val="00F54192"/>
    <w:rsid w:val="00F542D8"/>
    <w:rsid w:val="00F548C8"/>
    <w:rsid w:val="00F55902"/>
    <w:rsid w:val="00F55AA4"/>
    <w:rsid w:val="00F55AC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9E3"/>
    <w:rsid w:val="00F66A26"/>
    <w:rsid w:val="00F67047"/>
    <w:rsid w:val="00F672B3"/>
    <w:rsid w:val="00F67A85"/>
    <w:rsid w:val="00F703AF"/>
    <w:rsid w:val="00F70CF7"/>
    <w:rsid w:val="00F70E8B"/>
    <w:rsid w:val="00F70FF9"/>
    <w:rsid w:val="00F71026"/>
    <w:rsid w:val="00F71042"/>
    <w:rsid w:val="00F710A0"/>
    <w:rsid w:val="00F7134D"/>
    <w:rsid w:val="00F713E2"/>
    <w:rsid w:val="00F71976"/>
    <w:rsid w:val="00F719F0"/>
    <w:rsid w:val="00F71A99"/>
    <w:rsid w:val="00F71B5C"/>
    <w:rsid w:val="00F71B88"/>
    <w:rsid w:val="00F71BC4"/>
    <w:rsid w:val="00F71C4F"/>
    <w:rsid w:val="00F71DF7"/>
    <w:rsid w:val="00F71E5D"/>
    <w:rsid w:val="00F71F79"/>
    <w:rsid w:val="00F721A1"/>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7F6"/>
    <w:rsid w:val="00F74A7A"/>
    <w:rsid w:val="00F74C0B"/>
    <w:rsid w:val="00F7564B"/>
    <w:rsid w:val="00F76337"/>
    <w:rsid w:val="00F763DF"/>
    <w:rsid w:val="00F76786"/>
    <w:rsid w:val="00F767BF"/>
    <w:rsid w:val="00F767ED"/>
    <w:rsid w:val="00F76841"/>
    <w:rsid w:val="00F768D8"/>
    <w:rsid w:val="00F76A60"/>
    <w:rsid w:val="00F76B03"/>
    <w:rsid w:val="00F76B74"/>
    <w:rsid w:val="00F77363"/>
    <w:rsid w:val="00F77613"/>
    <w:rsid w:val="00F77863"/>
    <w:rsid w:val="00F7792A"/>
    <w:rsid w:val="00F77C47"/>
    <w:rsid w:val="00F77CFA"/>
    <w:rsid w:val="00F77F77"/>
    <w:rsid w:val="00F77FA5"/>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23B"/>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6F94"/>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6CC"/>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766"/>
    <w:rsid w:val="00FA1C2E"/>
    <w:rsid w:val="00FA1CBF"/>
    <w:rsid w:val="00FA1CC6"/>
    <w:rsid w:val="00FA1D8F"/>
    <w:rsid w:val="00FA1E26"/>
    <w:rsid w:val="00FA2002"/>
    <w:rsid w:val="00FA21AE"/>
    <w:rsid w:val="00FA21B0"/>
    <w:rsid w:val="00FA250B"/>
    <w:rsid w:val="00FA2526"/>
    <w:rsid w:val="00FA2AB0"/>
    <w:rsid w:val="00FA2BAF"/>
    <w:rsid w:val="00FA34E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1F4B"/>
    <w:rsid w:val="00FB22E5"/>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243"/>
    <w:rsid w:val="00FD14E4"/>
    <w:rsid w:val="00FD197D"/>
    <w:rsid w:val="00FD21DD"/>
    <w:rsid w:val="00FD2524"/>
    <w:rsid w:val="00FD2804"/>
    <w:rsid w:val="00FD282A"/>
    <w:rsid w:val="00FD2A71"/>
    <w:rsid w:val="00FD3905"/>
    <w:rsid w:val="00FD3C15"/>
    <w:rsid w:val="00FD3EE6"/>
    <w:rsid w:val="00FD4620"/>
    <w:rsid w:val="00FD48FE"/>
    <w:rsid w:val="00FD49E0"/>
    <w:rsid w:val="00FD4CC0"/>
    <w:rsid w:val="00FD4D83"/>
    <w:rsid w:val="00FD53A6"/>
    <w:rsid w:val="00FD540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1A0"/>
    <w:rsid w:val="00FE1B06"/>
    <w:rsid w:val="00FE1E95"/>
    <w:rsid w:val="00FE20AB"/>
    <w:rsid w:val="00FE22FE"/>
    <w:rsid w:val="00FE26FE"/>
    <w:rsid w:val="00FE2A82"/>
    <w:rsid w:val="00FE2B27"/>
    <w:rsid w:val="00FE2B7B"/>
    <w:rsid w:val="00FE2CBC"/>
    <w:rsid w:val="00FE3100"/>
    <w:rsid w:val="00FE3439"/>
    <w:rsid w:val="00FE3768"/>
    <w:rsid w:val="00FE37A4"/>
    <w:rsid w:val="00FE42ED"/>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CD5"/>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C"/>
    <w:rsid w:val="00FF13FF"/>
    <w:rsid w:val="00FF1455"/>
    <w:rsid w:val="00FF14C1"/>
    <w:rsid w:val="00FF1716"/>
    <w:rsid w:val="00FF1862"/>
    <w:rsid w:val="00FF1CD4"/>
    <w:rsid w:val="00FF2077"/>
    <w:rsid w:val="00FF2260"/>
    <w:rsid w:val="00FF2926"/>
    <w:rsid w:val="00FF2A88"/>
    <w:rsid w:val="00FF2B35"/>
    <w:rsid w:val="00FF310E"/>
    <w:rsid w:val="00FF32D4"/>
    <w:rsid w:val="00FF37C5"/>
    <w:rsid w:val="00FF3950"/>
    <w:rsid w:val="00FF3A12"/>
    <w:rsid w:val="00FF3CFC"/>
    <w:rsid w:val="00FF43AF"/>
    <w:rsid w:val="00FF48E0"/>
    <w:rsid w:val="00FF4D22"/>
    <w:rsid w:val="00FF4FCD"/>
    <w:rsid w:val="00FF5026"/>
    <w:rsid w:val="00FF5173"/>
    <w:rsid w:val="00FF51D0"/>
    <w:rsid w:val="00FF52CC"/>
    <w:rsid w:val="00FF52E3"/>
    <w:rsid w:val="00FF5622"/>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6F39A5EC"/>
  <w15:docId w15:val="{17E2E166-D28F-4790-8E1D-6F5E0E5F3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14C32"/>
    <w:rPr>
      <w:rFonts w:ascii="Times New Roman" w:eastAsia="Times New Roman" w:hAnsi="Times New Roman"/>
      <w:sz w:val="24"/>
      <w:szCs w:val="24"/>
      <w:lang w:val="de-DE" w:eastAsia="de-DE"/>
    </w:rPr>
  </w:style>
  <w:style w:type="paragraph" w:styleId="berschrift1">
    <w:name w:val="heading 1"/>
    <w:next w:val="Standard"/>
    <w:link w:val="berschrift1Zchn"/>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berschrift2">
    <w:name w:val="heading 2"/>
    <w:basedOn w:val="berschrift1"/>
    <w:next w:val="Standard"/>
    <w:link w:val="berschrift2Zchn"/>
    <w:qFormat/>
    <w:rsid w:val="00D91055"/>
    <w:pPr>
      <w:numPr>
        <w:ilvl w:val="1"/>
      </w:numPr>
      <w:pBdr>
        <w:top w:val="none" w:sz="0" w:space="0" w:color="auto"/>
      </w:pBdr>
      <w:spacing w:before="180"/>
      <w:ind w:left="578" w:hanging="578"/>
      <w:outlineLvl w:val="1"/>
    </w:pPr>
    <w:rPr>
      <w:sz w:val="32"/>
    </w:rPr>
  </w:style>
  <w:style w:type="paragraph" w:styleId="berschrift3">
    <w:name w:val="heading 3"/>
    <w:basedOn w:val="berschrift2"/>
    <w:next w:val="Standard"/>
    <w:link w:val="berschrift3Zchn"/>
    <w:qFormat/>
    <w:rsid w:val="00A63872"/>
    <w:pPr>
      <w:numPr>
        <w:ilvl w:val="2"/>
      </w:numPr>
      <w:spacing w:before="120"/>
      <w:outlineLvl w:val="2"/>
    </w:pPr>
    <w:rPr>
      <w:sz w:val="28"/>
    </w:rPr>
  </w:style>
  <w:style w:type="paragraph" w:styleId="berschrift4">
    <w:name w:val="heading 4"/>
    <w:aliases w:val="h4"/>
    <w:basedOn w:val="berschrift3"/>
    <w:next w:val="Standard"/>
    <w:link w:val="berschrift4Zchn"/>
    <w:qFormat/>
    <w:rsid w:val="00A63872"/>
    <w:pPr>
      <w:numPr>
        <w:ilvl w:val="3"/>
      </w:numPr>
      <w:outlineLvl w:val="3"/>
    </w:pPr>
    <w:rPr>
      <w:sz w:val="24"/>
    </w:rPr>
  </w:style>
  <w:style w:type="paragraph" w:styleId="berschrift5">
    <w:name w:val="heading 5"/>
    <w:basedOn w:val="berschrift4"/>
    <w:next w:val="Standard"/>
    <w:link w:val="berschrift5Zchn"/>
    <w:qFormat/>
    <w:rsid w:val="00A63872"/>
    <w:pPr>
      <w:numPr>
        <w:ilvl w:val="4"/>
      </w:numPr>
      <w:outlineLvl w:val="4"/>
    </w:pPr>
    <w:rPr>
      <w:sz w:val="22"/>
    </w:rPr>
  </w:style>
  <w:style w:type="paragraph" w:styleId="berschrift6">
    <w:name w:val="heading 6"/>
    <w:basedOn w:val="H6"/>
    <w:next w:val="Standard"/>
    <w:qFormat/>
    <w:rsid w:val="00A63872"/>
    <w:pPr>
      <w:outlineLvl w:val="5"/>
    </w:pPr>
  </w:style>
  <w:style w:type="paragraph" w:styleId="berschrift7">
    <w:name w:val="heading 7"/>
    <w:basedOn w:val="H6"/>
    <w:next w:val="Standard"/>
    <w:qFormat/>
    <w:rsid w:val="00A63872"/>
    <w:pPr>
      <w:outlineLvl w:val="6"/>
    </w:pPr>
  </w:style>
  <w:style w:type="paragraph" w:styleId="berschrift8">
    <w:name w:val="heading 8"/>
    <w:basedOn w:val="berschrift1"/>
    <w:next w:val="Standard"/>
    <w:qFormat/>
    <w:rsid w:val="00A63872"/>
    <w:pPr>
      <w:ind w:left="0" w:firstLine="0"/>
      <w:outlineLvl w:val="7"/>
    </w:pPr>
  </w:style>
  <w:style w:type="paragraph" w:styleId="berschrift9">
    <w:name w:val="heading 9"/>
    <w:basedOn w:val="berschrift8"/>
    <w:next w:val="Standard"/>
    <w:qFormat/>
    <w:rsid w:val="00A63872"/>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A63872"/>
    <w:pPr>
      <w:spacing w:before="180"/>
      <w:ind w:left="2693" w:hanging="2693"/>
    </w:pPr>
    <w:rPr>
      <w:b/>
    </w:rPr>
  </w:style>
  <w:style w:type="paragraph" w:styleId="Verzeichnis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Verzeichnis5">
    <w:name w:val="toc 5"/>
    <w:basedOn w:val="Verzeichnis4"/>
    <w:semiHidden/>
    <w:rsid w:val="00A63872"/>
    <w:pPr>
      <w:ind w:left="1701" w:hanging="1701"/>
    </w:pPr>
  </w:style>
  <w:style w:type="paragraph" w:styleId="Verzeichnis4">
    <w:name w:val="toc 4"/>
    <w:basedOn w:val="Verzeichnis3"/>
    <w:semiHidden/>
    <w:rsid w:val="00A63872"/>
    <w:pPr>
      <w:ind w:left="1418" w:hanging="1418"/>
    </w:pPr>
  </w:style>
  <w:style w:type="paragraph" w:styleId="Verzeichnis3">
    <w:name w:val="toc 3"/>
    <w:basedOn w:val="Verzeichnis2"/>
    <w:semiHidden/>
    <w:rsid w:val="00A63872"/>
    <w:pPr>
      <w:ind w:left="1134" w:hanging="1134"/>
    </w:pPr>
  </w:style>
  <w:style w:type="paragraph" w:styleId="Verzeichnis2">
    <w:name w:val="toc 2"/>
    <w:basedOn w:val="Verzeichnis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Standard"/>
    <w:semiHidden/>
    <w:rsid w:val="00A63872"/>
    <w:pPr>
      <w:keepLines/>
      <w:overflowPunct w:val="0"/>
      <w:autoSpaceDE w:val="0"/>
      <w:autoSpaceDN w:val="0"/>
      <w:adjustRightInd w:val="0"/>
      <w:textAlignment w:val="baseline"/>
    </w:pPr>
    <w:rPr>
      <w:rFonts w:eastAsia="SimSun"/>
      <w:sz w:val="20"/>
      <w:szCs w:val="20"/>
      <w:lang w:val="en-GB" w:eastAsia="en-US"/>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berschrift1"/>
    <w:next w:val="Standard"/>
    <w:rsid w:val="00A63872"/>
    <w:pPr>
      <w:outlineLvl w:val="9"/>
    </w:pPr>
  </w:style>
  <w:style w:type="paragraph" w:styleId="Listennummer2">
    <w:name w:val="List Number 2"/>
    <w:basedOn w:val="Listennummer"/>
    <w:rsid w:val="00A63872"/>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A63872"/>
    <w:pPr>
      <w:widowControl w:val="0"/>
      <w:overflowPunct w:val="0"/>
      <w:autoSpaceDE w:val="0"/>
      <w:autoSpaceDN w:val="0"/>
      <w:adjustRightInd w:val="0"/>
      <w:textAlignment w:val="baseline"/>
    </w:pPr>
    <w:rPr>
      <w:rFonts w:ascii="Arial" w:hAnsi="Arial"/>
      <w:b/>
      <w:noProof/>
      <w:sz w:val="18"/>
    </w:rPr>
  </w:style>
  <w:style w:type="character" w:styleId="Funotenzeichen">
    <w:name w:val="footnote reference"/>
    <w:semiHidden/>
    <w:rsid w:val="00A63872"/>
    <w:rPr>
      <w:b/>
      <w:position w:val="6"/>
      <w:sz w:val="16"/>
    </w:rPr>
  </w:style>
  <w:style w:type="paragraph" w:styleId="Funotentext">
    <w:name w:val="footnote text"/>
    <w:basedOn w:val="Standard"/>
    <w:semiHidden/>
    <w:rsid w:val="00A63872"/>
    <w:pPr>
      <w:keepLines/>
      <w:overflowPunct w:val="0"/>
      <w:autoSpaceDE w:val="0"/>
      <w:autoSpaceDN w:val="0"/>
      <w:adjustRightInd w:val="0"/>
      <w:ind w:left="454" w:hanging="454"/>
      <w:textAlignment w:val="baseline"/>
    </w:pPr>
    <w:rPr>
      <w:rFonts w:eastAsia="SimSun"/>
      <w:sz w:val="16"/>
      <w:szCs w:val="20"/>
      <w:lang w:val="en-GB" w:eastAsia="en-US"/>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Standard"/>
    <w:rsid w:val="00A63872"/>
    <w:pPr>
      <w:keepLines/>
      <w:overflowPunct w:val="0"/>
      <w:autoSpaceDE w:val="0"/>
      <w:autoSpaceDN w:val="0"/>
      <w:adjustRightInd w:val="0"/>
      <w:spacing w:after="180"/>
      <w:ind w:left="1135" w:hanging="851"/>
      <w:textAlignment w:val="baseline"/>
    </w:pPr>
    <w:rPr>
      <w:rFonts w:eastAsia="SimSun"/>
      <w:sz w:val="20"/>
      <w:szCs w:val="20"/>
      <w:lang w:val="en-GB" w:eastAsia="en-US"/>
    </w:rPr>
  </w:style>
  <w:style w:type="paragraph" w:styleId="Verzeichnis9">
    <w:name w:val="toc 9"/>
    <w:basedOn w:val="Verzeichnis8"/>
    <w:semiHidden/>
    <w:rsid w:val="00A63872"/>
    <w:pPr>
      <w:ind w:left="1418" w:hanging="1418"/>
    </w:pPr>
  </w:style>
  <w:style w:type="paragraph" w:customStyle="1" w:styleId="EX">
    <w:name w:val="EX"/>
    <w:basedOn w:val="Standard"/>
    <w:rsid w:val="00A63872"/>
    <w:pPr>
      <w:keepLines/>
      <w:overflowPunct w:val="0"/>
      <w:autoSpaceDE w:val="0"/>
      <w:autoSpaceDN w:val="0"/>
      <w:adjustRightInd w:val="0"/>
      <w:spacing w:after="180"/>
      <w:ind w:left="1702" w:hanging="1418"/>
      <w:textAlignment w:val="baseline"/>
    </w:pPr>
    <w:rPr>
      <w:rFonts w:eastAsia="SimSun"/>
      <w:sz w:val="20"/>
      <w:szCs w:val="20"/>
      <w:lang w:val="en-GB" w:eastAsia="en-US"/>
    </w:rPr>
  </w:style>
  <w:style w:type="paragraph" w:customStyle="1" w:styleId="FP">
    <w:name w:val="FP"/>
    <w:basedOn w:val="Standard"/>
    <w:rsid w:val="00A63872"/>
    <w:pPr>
      <w:overflowPunct w:val="0"/>
      <w:autoSpaceDE w:val="0"/>
      <w:autoSpaceDN w:val="0"/>
      <w:adjustRightInd w:val="0"/>
      <w:textAlignment w:val="baseline"/>
    </w:pPr>
    <w:rPr>
      <w:rFonts w:eastAsia="SimSun"/>
      <w:sz w:val="20"/>
      <w:szCs w:val="20"/>
      <w:lang w:val="en-GB" w:eastAsia="en-US"/>
    </w:r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Verzeichnis6">
    <w:name w:val="toc 6"/>
    <w:basedOn w:val="Verzeichnis5"/>
    <w:next w:val="Standard"/>
    <w:semiHidden/>
    <w:rsid w:val="00A63872"/>
    <w:pPr>
      <w:ind w:left="1985" w:hanging="1985"/>
    </w:pPr>
  </w:style>
  <w:style w:type="paragraph" w:styleId="Verzeichnis7">
    <w:name w:val="toc 7"/>
    <w:basedOn w:val="Verzeichnis6"/>
    <w:next w:val="Standard"/>
    <w:semiHidden/>
    <w:rsid w:val="00A63872"/>
    <w:pPr>
      <w:ind w:left="2268" w:hanging="2268"/>
    </w:pPr>
  </w:style>
  <w:style w:type="paragraph" w:styleId="Aufzhlungszeichen2">
    <w:name w:val="List Bullet 2"/>
    <w:basedOn w:val="Aufzhlungszeichen"/>
    <w:rsid w:val="00A63872"/>
    <w:pPr>
      <w:ind w:left="851"/>
    </w:pPr>
  </w:style>
  <w:style w:type="paragraph" w:styleId="Aufzhlungszeichen3">
    <w:name w:val="List Bullet 3"/>
    <w:basedOn w:val="Aufzhlungszeichen2"/>
    <w:rsid w:val="00A63872"/>
    <w:pPr>
      <w:ind w:left="1135"/>
    </w:pPr>
  </w:style>
  <w:style w:type="paragraph" w:styleId="Listennummer">
    <w:name w:val="List Number"/>
    <w:basedOn w:val="Liste"/>
    <w:rsid w:val="00A63872"/>
  </w:style>
  <w:style w:type="paragraph" w:customStyle="1" w:styleId="EQ">
    <w:name w:val="EQ"/>
    <w:basedOn w:val="Standard"/>
    <w:next w:val="Standard"/>
    <w:rsid w:val="00A63872"/>
    <w:pPr>
      <w:keepLines/>
      <w:tabs>
        <w:tab w:val="center" w:pos="4536"/>
        <w:tab w:val="right" w:pos="9072"/>
      </w:tabs>
      <w:overflowPunct w:val="0"/>
      <w:autoSpaceDE w:val="0"/>
      <w:autoSpaceDN w:val="0"/>
      <w:adjustRightInd w:val="0"/>
      <w:spacing w:after="180"/>
      <w:textAlignment w:val="baseline"/>
    </w:pPr>
    <w:rPr>
      <w:rFonts w:eastAsia="SimSun"/>
      <w:noProof/>
      <w:sz w:val="20"/>
      <w:szCs w:val="20"/>
      <w:lang w:val="en-GB" w:eastAsia="en-US"/>
    </w:rPr>
  </w:style>
  <w:style w:type="paragraph" w:customStyle="1" w:styleId="TH">
    <w:name w:val="TH"/>
    <w:basedOn w:val="Standard"/>
    <w:link w:val="THChar"/>
    <w:rsid w:val="00A63872"/>
    <w:pPr>
      <w:keepNext/>
      <w:keepLines/>
      <w:overflowPunct w:val="0"/>
      <w:autoSpaceDE w:val="0"/>
      <w:autoSpaceDN w:val="0"/>
      <w:adjustRightInd w:val="0"/>
      <w:spacing w:before="60" w:after="180"/>
      <w:jc w:val="center"/>
      <w:textAlignment w:val="baseline"/>
    </w:pPr>
    <w:rPr>
      <w:rFonts w:ascii="Arial" w:eastAsia="SimSun" w:hAnsi="Arial"/>
      <w:b/>
      <w:sz w:val="20"/>
      <w:szCs w:val="20"/>
      <w:lang w:val="en-GB" w:eastAsia="en-US"/>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berschrift5"/>
    <w:next w:val="Standard"/>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Standard"/>
    <w:link w:val="TALCar"/>
    <w:rsid w:val="00A63872"/>
    <w:pPr>
      <w:keepNext/>
      <w:keepLines/>
      <w:overflowPunct w:val="0"/>
      <w:autoSpaceDE w:val="0"/>
      <w:autoSpaceDN w:val="0"/>
      <w:adjustRightInd w:val="0"/>
      <w:textAlignment w:val="baseline"/>
    </w:pPr>
    <w:rPr>
      <w:rFonts w:ascii="Arial" w:eastAsia="SimSun" w:hAnsi="Arial"/>
      <w:sz w:val="18"/>
      <w:szCs w:val="20"/>
      <w:lang w:val="en-GB" w:eastAsia="en-US"/>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e2">
    <w:name w:val="List 2"/>
    <w:basedOn w:val="Liste"/>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rsid w:val="00A63872"/>
    <w:pPr>
      <w:ind w:left="1135"/>
    </w:pPr>
  </w:style>
  <w:style w:type="paragraph" w:styleId="Liste4">
    <w:name w:val="List 4"/>
    <w:basedOn w:val="Liste3"/>
    <w:rsid w:val="00A63872"/>
    <w:pPr>
      <w:ind w:left="1418"/>
    </w:pPr>
  </w:style>
  <w:style w:type="paragraph" w:styleId="Liste5">
    <w:name w:val="List 5"/>
    <w:basedOn w:val="Liste4"/>
    <w:rsid w:val="00A63872"/>
    <w:pPr>
      <w:ind w:left="1702"/>
    </w:pPr>
  </w:style>
  <w:style w:type="paragraph" w:customStyle="1" w:styleId="EditorsNote">
    <w:name w:val="Editor's Note"/>
    <w:basedOn w:val="NO"/>
    <w:rsid w:val="00A63872"/>
    <w:rPr>
      <w:color w:val="FF0000"/>
    </w:rPr>
  </w:style>
  <w:style w:type="paragraph" w:styleId="Liste">
    <w:name w:val="List"/>
    <w:basedOn w:val="Standard"/>
    <w:rsid w:val="00A63872"/>
    <w:pPr>
      <w:overflowPunct w:val="0"/>
      <w:autoSpaceDE w:val="0"/>
      <w:autoSpaceDN w:val="0"/>
      <w:adjustRightInd w:val="0"/>
      <w:spacing w:after="180"/>
      <w:ind w:left="568" w:hanging="284"/>
      <w:textAlignment w:val="baseline"/>
    </w:pPr>
    <w:rPr>
      <w:rFonts w:eastAsia="SimSun"/>
      <w:sz w:val="20"/>
      <w:szCs w:val="20"/>
      <w:lang w:val="en-GB" w:eastAsia="en-US"/>
    </w:rPr>
  </w:style>
  <w:style w:type="paragraph" w:styleId="Aufzhlungszeichen">
    <w:name w:val="List Bullet"/>
    <w:basedOn w:val="Liste"/>
    <w:rsid w:val="00A63872"/>
  </w:style>
  <w:style w:type="paragraph" w:styleId="Aufzhlungszeichen4">
    <w:name w:val="List Bullet 4"/>
    <w:basedOn w:val="Aufzhlungszeichen3"/>
    <w:rsid w:val="00A63872"/>
    <w:pPr>
      <w:ind w:left="1418"/>
    </w:pPr>
  </w:style>
  <w:style w:type="paragraph" w:styleId="Aufzhlungszeichen5">
    <w:name w:val="List Bullet 5"/>
    <w:basedOn w:val="Aufzhlungszeichen4"/>
    <w:rsid w:val="00A63872"/>
    <w:pPr>
      <w:ind w:left="1702"/>
    </w:pPr>
  </w:style>
  <w:style w:type="paragraph" w:customStyle="1" w:styleId="B1">
    <w:name w:val="B1"/>
    <w:basedOn w:val="Liste"/>
    <w:link w:val="B10"/>
    <w:uiPriority w:val="99"/>
    <w:rsid w:val="00A63872"/>
  </w:style>
  <w:style w:type="paragraph" w:customStyle="1" w:styleId="B2">
    <w:name w:val="B2"/>
    <w:basedOn w:val="Liste2"/>
    <w:rsid w:val="00A63872"/>
  </w:style>
  <w:style w:type="paragraph" w:customStyle="1" w:styleId="B3">
    <w:name w:val="B3"/>
    <w:basedOn w:val="Liste3"/>
    <w:rsid w:val="00A63872"/>
  </w:style>
  <w:style w:type="paragraph" w:customStyle="1" w:styleId="B4">
    <w:name w:val="B4"/>
    <w:basedOn w:val="Liste4"/>
    <w:rsid w:val="00A63872"/>
  </w:style>
  <w:style w:type="paragraph" w:customStyle="1" w:styleId="B5">
    <w:name w:val="B5"/>
    <w:basedOn w:val="Liste5"/>
    <w:rsid w:val="00A63872"/>
  </w:style>
  <w:style w:type="paragraph" w:styleId="Fuzeile">
    <w:name w:val="footer"/>
    <w:basedOn w:val="Kopfzeile"/>
    <w:link w:val="FuzeileZchn"/>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Textkrper3">
    <w:name w:val="Body Text 3"/>
    <w:basedOn w:val="Standard"/>
    <w:pPr>
      <w:overflowPunct w:val="0"/>
      <w:autoSpaceDE w:val="0"/>
      <w:autoSpaceDN w:val="0"/>
      <w:adjustRightInd w:val="0"/>
      <w:spacing w:after="180"/>
      <w:textAlignment w:val="baseline"/>
    </w:pPr>
    <w:rPr>
      <w:rFonts w:eastAsia="SimSun"/>
      <w:i/>
      <w:sz w:val="20"/>
      <w:szCs w:val="20"/>
      <w:lang w:val="en-GB" w:eastAsia="en-US"/>
    </w:rPr>
  </w:style>
  <w:style w:type="paragraph" w:styleId="Dokumentstruktur">
    <w:name w:val="Document Map"/>
    <w:basedOn w:val="Standard"/>
    <w:semiHidden/>
    <w:pPr>
      <w:shd w:val="clear" w:color="auto" w:fill="000080"/>
      <w:overflowPunct w:val="0"/>
      <w:autoSpaceDE w:val="0"/>
      <w:autoSpaceDN w:val="0"/>
      <w:adjustRightInd w:val="0"/>
      <w:spacing w:after="180"/>
      <w:textAlignment w:val="baseline"/>
    </w:pPr>
    <w:rPr>
      <w:rFonts w:ascii="Tahoma" w:eastAsia="SimSun" w:hAnsi="Tahoma"/>
      <w:sz w:val="20"/>
      <w:szCs w:val="20"/>
      <w:lang w:val="en-GB" w:eastAsia="en-US"/>
    </w:rPr>
  </w:style>
  <w:style w:type="paragraph" w:customStyle="1" w:styleId="Bulletedo1">
    <w:name w:val="Bulleted o 1"/>
    <w:basedOn w:val="Standard"/>
    <w:pPr>
      <w:numPr>
        <w:numId w:val="1"/>
      </w:numPr>
      <w:overflowPunct w:val="0"/>
      <w:autoSpaceDE w:val="0"/>
      <w:autoSpaceDN w:val="0"/>
      <w:adjustRightInd w:val="0"/>
      <w:spacing w:after="180"/>
      <w:textAlignment w:val="baseline"/>
    </w:pPr>
    <w:rPr>
      <w:rFonts w:eastAsia="SimSun"/>
      <w:sz w:val="20"/>
      <w:szCs w:val="20"/>
      <w:lang w:val="en-GB" w:eastAsia="en-US"/>
    </w:rPr>
  </w:style>
  <w:style w:type="paragraph" w:customStyle="1" w:styleId="text">
    <w:name w:val="text"/>
    <w:basedOn w:val="Standard"/>
    <w:pPr>
      <w:overflowPunct w:val="0"/>
      <w:autoSpaceDE w:val="0"/>
      <w:autoSpaceDN w:val="0"/>
      <w:adjustRightInd w:val="0"/>
      <w:spacing w:after="240"/>
      <w:jc w:val="both"/>
      <w:textAlignment w:val="baseline"/>
    </w:pPr>
    <w:rPr>
      <w:rFonts w:eastAsia="SimSun"/>
      <w:szCs w:val="20"/>
      <w:lang w:val="en-US" w:eastAsia="zh-CN"/>
    </w:rPr>
  </w:style>
  <w:style w:type="paragraph" w:customStyle="1" w:styleId="Equation">
    <w:name w:val="Equation"/>
    <w:basedOn w:val="Standard"/>
    <w:next w:val="Standard"/>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00BodyText">
    <w:name w:val="00 BodyText"/>
    <w:basedOn w:val="Standard"/>
    <w:pPr>
      <w:overflowPunct w:val="0"/>
      <w:autoSpaceDE w:val="0"/>
      <w:autoSpaceDN w:val="0"/>
      <w:adjustRightInd w:val="0"/>
      <w:spacing w:after="220"/>
      <w:textAlignment w:val="baseline"/>
    </w:pPr>
    <w:rPr>
      <w:rFonts w:ascii="Arial" w:eastAsia="SimSun" w:hAnsi="Arial"/>
      <w:sz w:val="22"/>
      <w:szCs w:val="20"/>
      <w:lang w:val="en-US" w:eastAsia="en-US"/>
    </w:rPr>
  </w:style>
  <w:style w:type="paragraph" w:customStyle="1" w:styleId="11BodyText">
    <w:name w:val="11 BodyText"/>
    <w:basedOn w:val="Standard"/>
    <w:pPr>
      <w:overflowPunct w:val="0"/>
      <w:autoSpaceDE w:val="0"/>
      <w:autoSpaceDN w:val="0"/>
      <w:adjustRightInd w:val="0"/>
      <w:spacing w:after="220"/>
      <w:ind w:left="1298"/>
      <w:textAlignment w:val="baseline"/>
    </w:pPr>
    <w:rPr>
      <w:rFonts w:ascii="Arial" w:eastAsia="SimSun" w:hAnsi="Arial"/>
      <w:sz w:val="22"/>
      <w:szCs w:val="20"/>
      <w:lang w:val="en-US" w:eastAsia="en-US"/>
    </w:rPr>
  </w:style>
  <w:style w:type="paragraph" w:customStyle="1" w:styleId="table">
    <w:name w:val="table"/>
    <w:basedOn w:val="text"/>
    <w:next w:val="text"/>
    <w:pPr>
      <w:spacing w:after="0"/>
      <w:jc w:val="center"/>
    </w:pPr>
    <w:rPr>
      <w:sz w:val="20"/>
    </w:rPr>
  </w:style>
  <w:style w:type="paragraph" w:styleId="Beschriftung">
    <w:name w:val="caption"/>
    <w:aliases w:val="cap,3GPP Caption Table"/>
    <w:basedOn w:val="Standard"/>
    <w:next w:val="Standard"/>
    <w:link w:val="BeschriftungZchn"/>
    <w:qFormat/>
    <w:pPr>
      <w:overflowPunct w:val="0"/>
      <w:autoSpaceDE w:val="0"/>
      <w:autoSpaceDN w:val="0"/>
      <w:adjustRightInd w:val="0"/>
      <w:spacing w:before="120" w:after="120"/>
      <w:textAlignment w:val="baseline"/>
    </w:pPr>
    <w:rPr>
      <w:rFonts w:eastAsia="SimSun"/>
      <w:b/>
      <w:bCs/>
      <w:sz w:val="20"/>
      <w:szCs w:val="20"/>
      <w:lang w:val="en-GB" w:eastAsia="en-US"/>
    </w:rPr>
  </w:style>
  <w:style w:type="paragraph" w:customStyle="1" w:styleId="bodyCharCharChar">
    <w:name w:val="body Char Char Char"/>
    <w:basedOn w:val="Standar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val="en-US" w:eastAsia="en-US"/>
    </w:rPr>
  </w:style>
  <w:style w:type="paragraph" w:styleId="Textkrper">
    <w:name w:val="Body Text"/>
    <w:aliases w:val="bt"/>
    <w:basedOn w:val="Standard"/>
    <w:pPr>
      <w:overflowPunct w:val="0"/>
      <w:autoSpaceDE w:val="0"/>
      <w:autoSpaceDN w:val="0"/>
      <w:adjustRightInd w:val="0"/>
      <w:spacing w:after="120"/>
      <w:jc w:val="both"/>
      <w:textAlignment w:val="baseline"/>
    </w:pPr>
    <w:rPr>
      <w:rFonts w:ascii="Times" w:eastAsia="SimSun" w:hAnsi="Times"/>
      <w:sz w:val="20"/>
      <w:lang w:val="en-US" w:eastAsia="en-US"/>
    </w:rPr>
  </w:style>
  <w:style w:type="paragraph" w:styleId="Textkrper2">
    <w:name w:val="Body Text 2"/>
    <w:basedOn w:val="Standard"/>
    <w:pPr>
      <w:tabs>
        <w:tab w:val="left" w:pos="1985"/>
      </w:tabs>
      <w:overflowPunct w:val="0"/>
      <w:autoSpaceDE w:val="0"/>
      <w:autoSpaceDN w:val="0"/>
      <w:adjustRightInd w:val="0"/>
      <w:jc w:val="both"/>
      <w:textAlignment w:val="baseline"/>
    </w:pPr>
    <w:rPr>
      <w:rFonts w:ascii="Arial" w:eastAsia="SimSun" w:hAnsi="Arial"/>
      <w:sz w:val="22"/>
      <w:szCs w:val="20"/>
      <w:lang w:val="en-GB" w:eastAsia="en-US"/>
    </w:rPr>
  </w:style>
  <w:style w:type="character" w:customStyle="1" w:styleId="Heading1Char">
    <w:name w:val="Heading 1 Char"/>
    <w:rPr>
      <w:rFonts w:ascii="Arial" w:hAnsi="Arial"/>
      <w:sz w:val="36"/>
      <w:lang w:val="en-GB" w:eastAsia="en-US" w:bidi="ar-SA"/>
    </w:rPr>
  </w:style>
  <w:style w:type="paragraph" w:customStyle="1" w:styleId="body">
    <w:name w:val="body"/>
    <w:basedOn w:val="Standar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val="en-US" w:eastAsia="en-US"/>
    </w:rPr>
  </w:style>
  <w:style w:type="table" w:styleId="Tabellenraster">
    <w:name w:val="Table Grid"/>
    <w:basedOn w:val="NormaleTabelle"/>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505E39"/>
  </w:style>
  <w:style w:type="character" w:styleId="Kommentarzeichen">
    <w:name w:val="annotation reference"/>
    <w:semiHidden/>
    <w:rsid w:val="00A10B48"/>
    <w:rPr>
      <w:sz w:val="16"/>
      <w:szCs w:val="16"/>
    </w:rPr>
  </w:style>
  <w:style w:type="paragraph" w:styleId="Kommentartext">
    <w:name w:val="annotation text"/>
    <w:basedOn w:val="Standard"/>
    <w:link w:val="KommentartextZchn"/>
    <w:rsid w:val="00A10B48"/>
    <w:pPr>
      <w:overflowPunct w:val="0"/>
      <w:autoSpaceDE w:val="0"/>
      <w:autoSpaceDN w:val="0"/>
      <w:adjustRightInd w:val="0"/>
      <w:spacing w:after="180"/>
      <w:textAlignment w:val="baseline"/>
    </w:pPr>
    <w:rPr>
      <w:rFonts w:eastAsia="SimSun"/>
      <w:sz w:val="20"/>
      <w:szCs w:val="20"/>
      <w:lang w:val="en-GB" w:eastAsia="x-none"/>
    </w:rPr>
  </w:style>
  <w:style w:type="paragraph" w:styleId="Kommentarthema">
    <w:name w:val="annotation subject"/>
    <w:basedOn w:val="Kommentartext"/>
    <w:next w:val="Kommentartext"/>
    <w:semiHidden/>
    <w:rsid w:val="00A10B48"/>
    <w:rPr>
      <w:b/>
      <w:bCs/>
    </w:rPr>
  </w:style>
  <w:style w:type="paragraph" w:styleId="Sprechblasentext">
    <w:name w:val="Balloon Text"/>
    <w:basedOn w:val="Standard"/>
    <w:semiHidden/>
    <w:rsid w:val="00A10B48"/>
    <w:pPr>
      <w:overflowPunct w:val="0"/>
      <w:autoSpaceDE w:val="0"/>
      <w:autoSpaceDN w:val="0"/>
      <w:adjustRightInd w:val="0"/>
      <w:spacing w:after="180"/>
      <w:textAlignment w:val="baseline"/>
    </w:pPr>
    <w:rPr>
      <w:rFonts w:ascii="Tahoma" w:eastAsia="SimSun" w:hAnsi="Tahoma" w:cs="Tahoma"/>
      <w:sz w:val="16"/>
      <w:szCs w:val="16"/>
      <w:lang w:val="en-GB" w:eastAsia="en-US"/>
    </w:rPr>
  </w:style>
  <w:style w:type="paragraph" w:customStyle="1" w:styleId="CRCoverPage">
    <w:name w:val="CR Cover Page"/>
    <w:rsid w:val="00F6433C"/>
    <w:pPr>
      <w:spacing w:after="120"/>
    </w:pPr>
    <w:rPr>
      <w:rFonts w:ascii="Arial" w:eastAsia="MS Mincho" w:hAnsi="Arial"/>
      <w:lang w:val="en-GB"/>
    </w:rPr>
  </w:style>
  <w:style w:type="character" w:customStyle="1" w:styleId="berschrift1Zchn">
    <w:name w:val="Überschrift 1 Zchn"/>
    <w:link w:val="berschrift1"/>
    <w:rsid w:val="00184F51"/>
    <w:rPr>
      <w:rFonts w:ascii="Arial" w:hAnsi="Arial"/>
      <w:sz w:val="36"/>
      <w:lang w:val="en-GB"/>
    </w:rPr>
  </w:style>
  <w:style w:type="character" w:customStyle="1" w:styleId="berschrift2Zchn">
    <w:name w:val="Überschrift 2 Zchn"/>
    <w:link w:val="berschrift2"/>
    <w:rsid w:val="00D91055"/>
    <w:rPr>
      <w:rFonts w:ascii="Arial" w:hAnsi="Arial"/>
      <w:sz w:val="32"/>
      <w:lang w:val="en-GB"/>
    </w:rPr>
  </w:style>
  <w:style w:type="character" w:customStyle="1" w:styleId="berschrift3Zchn">
    <w:name w:val="Überschrift 3 Zchn"/>
    <w:link w:val="berschrift3"/>
    <w:rsid w:val="00184F51"/>
    <w:rPr>
      <w:rFonts w:ascii="Arial" w:hAnsi="Arial"/>
      <w:sz w:val="28"/>
      <w:lang w:val="en-GB"/>
    </w:rPr>
  </w:style>
  <w:style w:type="character" w:customStyle="1" w:styleId="berschrift4Zchn">
    <w:name w:val="Überschrift 4 Zchn"/>
    <w:aliases w:val="h4 Zchn"/>
    <w:link w:val="berschrift4"/>
    <w:rsid w:val="00184F51"/>
    <w:rPr>
      <w:rFonts w:ascii="Arial" w:hAnsi="Arial"/>
      <w:sz w:val="24"/>
      <w:lang w:val="en-GB"/>
    </w:rPr>
  </w:style>
  <w:style w:type="character" w:customStyle="1" w:styleId="berschrift5Zchn">
    <w:name w:val="Überschrift 5 Zchn"/>
    <w:link w:val="berschrift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enabsatz">
    <w:name w:val="List Paragraph"/>
    <w:basedOn w:val="Standard"/>
    <w:uiPriority w:val="34"/>
    <w:qFormat/>
    <w:rsid w:val="003C36E3"/>
    <w:pPr>
      <w:ind w:left="720"/>
    </w:pPr>
    <w:rPr>
      <w:rFonts w:eastAsia="Calibri"/>
      <w:sz w:val="22"/>
      <w:szCs w:val="22"/>
      <w:lang w:val="en-US" w:eastAsia="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Untertitel">
    <w:name w:val="Subtitle"/>
    <w:basedOn w:val="Standard"/>
    <w:next w:val="Standard"/>
    <w:link w:val="UntertitelZchn"/>
    <w:qFormat/>
    <w:rsid w:val="005D609E"/>
    <w:pPr>
      <w:overflowPunct w:val="0"/>
      <w:autoSpaceDE w:val="0"/>
      <w:autoSpaceDN w:val="0"/>
      <w:adjustRightInd w:val="0"/>
      <w:spacing w:after="60"/>
      <w:jc w:val="center"/>
      <w:textAlignment w:val="baseline"/>
      <w:outlineLvl w:val="1"/>
    </w:pPr>
    <w:rPr>
      <w:rFonts w:ascii="Cambria" w:hAnsi="Cambria"/>
      <w:lang w:val="en-GB" w:eastAsia="x-none"/>
    </w:rPr>
  </w:style>
  <w:style w:type="character" w:customStyle="1" w:styleId="UntertitelZchn">
    <w:name w:val="Untertitel Zchn"/>
    <w:link w:val="Untertitel"/>
    <w:rsid w:val="005D609E"/>
    <w:rPr>
      <w:rFonts w:ascii="Cambria" w:eastAsia="Times New Roman" w:hAnsi="Cambria" w:cs="Times New Roman"/>
      <w:sz w:val="24"/>
      <w:szCs w:val="24"/>
      <w:lang w:val="en-GB"/>
    </w:rPr>
  </w:style>
  <w:style w:type="paragraph" w:styleId="berarbeitung">
    <w:name w:val="Revision"/>
    <w:hidden/>
    <w:uiPriority w:val="99"/>
    <w:semiHidden/>
    <w:rsid w:val="00F1403E"/>
    <w:rPr>
      <w:rFonts w:ascii="Times New Roman" w:hAnsi="Times New Roman"/>
      <w:lang w:val="en-GB"/>
    </w:rPr>
  </w:style>
  <w:style w:type="paragraph" w:styleId="StandardWeb">
    <w:name w:val="Normal (Web)"/>
    <w:basedOn w:val="Standard"/>
    <w:uiPriority w:val="99"/>
    <w:unhideWhenUsed/>
    <w:rsid w:val="00D80C93"/>
    <w:pPr>
      <w:spacing w:before="100" w:beforeAutospacing="1" w:after="100" w:afterAutospacing="1"/>
    </w:pPr>
    <w:rPr>
      <w:rFonts w:eastAsia="SimSun"/>
      <w:lang w:val="en-US" w:eastAsia="en-US"/>
    </w:rPr>
  </w:style>
  <w:style w:type="character" w:customStyle="1" w:styleId="KommentartextZchn">
    <w:name w:val="Kommentartext Zchn"/>
    <w:link w:val="Kommentartext"/>
    <w:rsid w:val="00552FF4"/>
    <w:rPr>
      <w:rFonts w:ascii="Times New Roman" w:hAnsi="Times New Roman"/>
      <w:lang w:val="en-GB"/>
    </w:rPr>
  </w:style>
  <w:style w:type="character" w:styleId="Platzhalt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BesuchterLink">
    <w:name w:val="FollowedHyperlink"/>
    <w:rsid w:val="00EE0E09"/>
    <w:rPr>
      <w:color w:val="800080"/>
      <w:u w:val="single"/>
    </w:rPr>
  </w:style>
  <w:style w:type="table" w:styleId="DunkleListe-Akzent6">
    <w:name w:val="Dark List Accent 6"/>
    <w:basedOn w:val="NormaleTabelle"/>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uzeileZchn">
    <w:name w:val="Fußzeile Zchn"/>
    <w:link w:val="Fuzeile"/>
    <w:uiPriority w:val="99"/>
    <w:rsid w:val="0002790C"/>
    <w:rPr>
      <w:rFonts w:ascii="Arial" w:hAnsi="Arial"/>
      <w:b/>
      <w:i/>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BeschriftungZchn">
    <w:name w:val="Beschriftung Zchn"/>
    <w:aliases w:val="cap Zchn,3GPP Caption Table Zchn"/>
    <w:link w:val="Beschriftung"/>
    <w:rsid w:val="00805A48"/>
    <w:rPr>
      <w:rFonts w:ascii="Times New Roman" w:hAnsi="Times New Roman"/>
      <w:b/>
      <w:bCs/>
      <w:lang w:val="en-GB"/>
    </w:rPr>
  </w:style>
  <w:style w:type="paragraph" w:customStyle="1" w:styleId="3GPPNormalText">
    <w:name w:val="3GPP Normal Text"/>
    <w:basedOn w:val="Textkrper"/>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Standard"/>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Standard"/>
    <w:link w:val="TextChar"/>
    <w:qFormat/>
    <w:rsid w:val="00EB177A"/>
    <w:rPr>
      <w:rFonts w:ascii="Times" w:eastAsia="Batang" w:hAnsi="Times"/>
      <w:sz w:val="20"/>
      <w:lang w:val="en-GB" w:eastAsia="en-US"/>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ennummer4">
    <w:name w:val="List Number 4"/>
    <w:basedOn w:val="Standard"/>
    <w:rsid w:val="00872368"/>
    <w:pPr>
      <w:numPr>
        <w:numId w:val="4"/>
      </w:numPr>
      <w:tabs>
        <w:tab w:val="num" w:pos="1209"/>
      </w:tabs>
      <w:overflowPunct w:val="0"/>
      <w:autoSpaceDE w:val="0"/>
      <w:autoSpaceDN w:val="0"/>
      <w:adjustRightInd w:val="0"/>
      <w:spacing w:after="180"/>
      <w:ind w:left="1209"/>
      <w:textAlignment w:val="baseline"/>
    </w:pPr>
    <w:rPr>
      <w:rFonts w:eastAsia="MS Mincho"/>
      <w:sz w:val="20"/>
      <w:szCs w:val="20"/>
      <w:lang w:val="en-GB"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Standard"/>
    <w:rsid w:val="00AC6611"/>
    <w:pPr>
      <w:numPr>
        <w:numId w:val="5"/>
      </w:numPr>
      <w:tabs>
        <w:tab w:val="left" w:pos="1701"/>
      </w:tabs>
      <w:overflowPunct w:val="0"/>
      <w:autoSpaceDE w:val="0"/>
      <w:autoSpaceDN w:val="0"/>
      <w:adjustRightInd w:val="0"/>
      <w:spacing w:after="120"/>
      <w:ind w:left="1701" w:hanging="1701"/>
      <w:jc w:val="both"/>
    </w:pPr>
    <w:rPr>
      <w:rFonts w:ascii="Arial" w:hAnsi="Arial"/>
      <w:b/>
      <w:bCs/>
      <w:sz w:val="20"/>
      <w:szCs w:val="20"/>
      <w:lang w:val="en-GB"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Textkrper"/>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Standard"/>
    <w:next w:val="Standard"/>
    <w:link w:val="TDocProposalZchn"/>
    <w:qFormat/>
    <w:rsid w:val="00A2310F"/>
    <w:pPr>
      <w:numPr>
        <w:numId w:val="7"/>
      </w:numPr>
      <w:overflowPunct w:val="0"/>
      <w:autoSpaceDE w:val="0"/>
      <w:autoSpaceDN w:val="0"/>
      <w:adjustRightInd w:val="0"/>
      <w:spacing w:after="180"/>
      <w:ind w:left="0" w:firstLine="0"/>
      <w:textAlignment w:val="baseline"/>
    </w:pPr>
    <w:rPr>
      <w:b/>
      <w:sz w:val="22"/>
      <w:szCs w:val="20"/>
      <w:lang w:val="en-GB" w:eastAsia="ja-JP"/>
    </w:rPr>
  </w:style>
  <w:style w:type="character" w:customStyle="1" w:styleId="TDocProposalZchn">
    <w:name w:val="TDoc Proposal Zchn"/>
    <w:link w:val="TDocProposal"/>
    <w:rsid w:val="00A2310F"/>
    <w:rPr>
      <w:rFonts w:ascii="Times New Roman" w:eastAsia="Times New Roman" w:hAnsi="Times New Roman"/>
      <w:b/>
      <w:sz w:val="22"/>
      <w:lang w:val="en-GB" w:eastAsia="ja-JP"/>
    </w:rPr>
  </w:style>
  <w:style w:type="paragraph" w:styleId="KeinLeerraum">
    <w:name w:val="No Spacing"/>
    <w:uiPriority w:val="1"/>
    <w:qFormat/>
    <w:rsid w:val="0062418E"/>
    <w:rPr>
      <w:rFonts w:ascii="Times New Roman" w:eastAsia="Times New Roman" w:hAnsi="Times New Roman"/>
      <w:sz w:val="24"/>
      <w:szCs w:val="24"/>
      <w:lang w:val="de-DE" w:eastAsia="de-DE"/>
    </w:rPr>
  </w:style>
  <w:style w:type="paragraph" w:customStyle="1" w:styleId="TDocObservation">
    <w:name w:val="TDoc Observation"/>
    <w:basedOn w:val="TDocProposal"/>
    <w:link w:val="TDocObservationChar"/>
    <w:qFormat/>
    <w:rsid w:val="00962A98"/>
    <w:pPr>
      <w:numPr>
        <w:numId w:val="9"/>
      </w:numPr>
    </w:pPr>
    <w:rPr>
      <w:lang w:val="de-DE"/>
    </w:rPr>
  </w:style>
  <w:style w:type="character" w:customStyle="1" w:styleId="TDocObservationChar">
    <w:name w:val="TDoc Observation Char"/>
    <w:link w:val="TDocObservation"/>
    <w:rsid w:val="00962A98"/>
    <w:rPr>
      <w:rFonts w:ascii="Times New Roman" w:eastAsia="Times New Roman" w:hAnsi="Times New Roman"/>
      <w:b/>
      <w:sz w:val="22"/>
      <w:lang w:val="de-D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29251648">
      <w:bodyDiv w:val="1"/>
      <w:marLeft w:val="0"/>
      <w:marRight w:val="0"/>
      <w:marTop w:val="0"/>
      <w:marBottom w:val="0"/>
      <w:divBdr>
        <w:top w:val="none" w:sz="0" w:space="0" w:color="auto"/>
        <w:left w:val="none" w:sz="0" w:space="0" w:color="auto"/>
        <w:bottom w:val="none" w:sz="0" w:space="0" w:color="auto"/>
        <w:right w:val="none" w:sz="0" w:space="0" w:color="auto"/>
      </w:divBdr>
      <w:divsChild>
        <w:div w:id="1847743681">
          <w:marLeft w:val="0"/>
          <w:marRight w:val="0"/>
          <w:marTop w:val="0"/>
          <w:marBottom w:val="0"/>
          <w:divBdr>
            <w:top w:val="none" w:sz="0" w:space="0" w:color="auto"/>
            <w:left w:val="none" w:sz="0" w:space="0" w:color="auto"/>
            <w:bottom w:val="none" w:sz="0" w:space="0" w:color="auto"/>
            <w:right w:val="none" w:sz="0" w:space="0" w:color="auto"/>
          </w:divBdr>
        </w:div>
      </w:divsChild>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84875880">
      <w:bodyDiv w:val="1"/>
      <w:marLeft w:val="0"/>
      <w:marRight w:val="0"/>
      <w:marTop w:val="0"/>
      <w:marBottom w:val="0"/>
      <w:divBdr>
        <w:top w:val="none" w:sz="0" w:space="0" w:color="auto"/>
        <w:left w:val="none" w:sz="0" w:space="0" w:color="auto"/>
        <w:bottom w:val="none" w:sz="0" w:space="0" w:color="auto"/>
        <w:right w:val="none" w:sz="0" w:space="0" w:color="auto"/>
      </w:divBdr>
      <w:divsChild>
        <w:div w:id="604112579">
          <w:marLeft w:val="0"/>
          <w:marRight w:val="0"/>
          <w:marTop w:val="0"/>
          <w:marBottom w:val="0"/>
          <w:divBdr>
            <w:top w:val="none" w:sz="0" w:space="0" w:color="auto"/>
            <w:left w:val="none" w:sz="0" w:space="0" w:color="auto"/>
            <w:bottom w:val="none" w:sz="0" w:space="0" w:color="auto"/>
            <w:right w:val="none" w:sz="0" w:space="0" w:color="auto"/>
          </w:divBdr>
        </w:div>
      </w:divsChild>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53506737">
      <w:bodyDiv w:val="1"/>
      <w:marLeft w:val="0"/>
      <w:marRight w:val="0"/>
      <w:marTop w:val="0"/>
      <w:marBottom w:val="0"/>
      <w:divBdr>
        <w:top w:val="none" w:sz="0" w:space="0" w:color="auto"/>
        <w:left w:val="none" w:sz="0" w:space="0" w:color="auto"/>
        <w:bottom w:val="none" w:sz="0" w:space="0" w:color="auto"/>
        <w:right w:val="none" w:sz="0" w:space="0" w:color="auto"/>
      </w:divBdr>
      <w:divsChild>
        <w:div w:id="1777872031">
          <w:marLeft w:val="0"/>
          <w:marRight w:val="0"/>
          <w:marTop w:val="0"/>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549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43201095">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15503118">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4" ma:contentTypeDescription="Ein neues Dokument erstellen." ma:contentTypeScope="" ma:versionID="491faf0d7e91b20649dd3712c9262a80">
  <xsd:schema xmlns:xsd="http://www.w3.org/2001/XMLSchema" xmlns:xs="http://www.w3.org/2001/XMLSchema" xmlns:p="http://schemas.microsoft.com/office/2006/metadata/properties" xmlns:ns2="81f21dd9-5de3-44a3-9c4e-ab308fbc6c41" targetNamespace="http://schemas.microsoft.com/office/2006/metadata/properties" ma:root="true" ma:fieldsID="bad0770f0bac345dd0cb87eacf884a34" ns2:_="">
    <xsd:import namespace="81f21dd9-5de3-44a3-9c4e-ab308fbc6c4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4E16A0-405F-4D20-9917-3A40DD02B6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C583163E-EEC4-4C1C-AD98-A1962791E0ED}">
  <ds:schemaRefs>
    <ds:schemaRef ds:uri="http://schemas.microsoft.com/sharepoint/v3/contenttype/forms"/>
  </ds:schemaRefs>
</ds:datastoreItem>
</file>

<file path=customXml/itemProps4.xml><?xml version="1.0" encoding="utf-8"?>
<ds:datastoreItem xmlns:ds="http://schemas.openxmlformats.org/officeDocument/2006/customXml" ds:itemID="{4C15AC77-19C8-49C7-A71F-9EBD88DCF776}">
  <ds:schemaRefs>
    <ds:schemaRef ds:uri="http://schemas.microsoft.com/office/2006/documentManagement/types"/>
    <ds:schemaRef ds:uri="81f21dd9-5de3-44a3-9c4e-ab308fbc6c41"/>
    <ds:schemaRef ds:uri="http://schemas.openxmlformats.org/package/2006/metadata/core-properties"/>
    <ds:schemaRef ds:uri="http://purl.org/dc/elements/1.1/"/>
    <ds:schemaRef ds:uri="http://www.w3.org/XML/1998/namespace"/>
    <ds:schemaRef ds:uri="http://schemas.microsoft.com/office/infopath/2007/PartnerControls"/>
    <ds:schemaRef ds:uri="http://purl.org/dc/terms/"/>
    <ds:schemaRef ds:uri="http://schemas.microsoft.com/office/2006/metadata/properties"/>
    <ds:schemaRef ds:uri="http://purl.org/dc/dcmitype/"/>
  </ds:schemaRefs>
</ds:datastoreItem>
</file>

<file path=customXml/itemProps5.xml><?xml version="1.0" encoding="utf-8"?>
<ds:datastoreItem xmlns:ds="http://schemas.openxmlformats.org/officeDocument/2006/customXml" ds:itemID="{E6EC8AB6-0A5D-4DFB-8240-9CB31570A889}">
  <ds:schemaRefs>
    <ds:schemaRef ds:uri="http://schemas.openxmlformats.org/officeDocument/2006/bibliography"/>
  </ds:schemaRefs>
</ds:datastoreItem>
</file>

<file path=customXml/itemProps6.xml><?xml version="1.0" encoding="utf-8"?>
<ds:datastoreItem xmlns:ds="http://schemas.openxmlformats.org/officeDocument/2006/customXml" ds:itemID="{4B18043F-2D30-4337-9F9E-F6F30B352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1991</Words>
  <Characters>10940</Characters>
  <Application>Microsoft Office Word</Application>
  <DocSecurity>0</DocSecurity>
  <Lines>91</Lines>
  <Paragraphs>25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HHI</Company>
  <LinksUpToDate>false</LinksUpToDate>
  <CharactersWithSpaces>12906</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Roth-Mandutz, Elke</cp:lastModifiedBy>
  <cp:revision>3</cp:revision>
  <cp:lastPrinted>2021-04-01T18:01:00Z</cp:lastPrinted>
  <dcterms:created xsi:type="dcterms:W3CDTF">2021-05-10T20:28:00Z</dcterms:created>
  <dcterms:modified xsi:type="dcterms:W3CDTF">2021-05-10T21:02:00Z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